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41"/>
        <w:gridCol w:w="4540"/>
      </w:tblGrid>
      <w:tr w:rsidR="00EA7BD6" w:rsidRPr="001B00E9">
        <w:tc>
          <w:tcPr>
            <w:tcW w:w="5328" w:type="dxa"/>
          </w:tcPr>
          <w:p w:rsidR="00EA7BD6" w:rsidRPr="001B00E9" w:rsidRDefault="00EA7BD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1B00E9">
              <w:rPr>
                <w:b/>
                <w:bCs/>
                <w:color w:val="000000" w:themeColor="text1"/>
              </w:rPr>
              <w:t>ПРЕДВАРИТЕЛЬНО УТВЕРЖДЕН</w:t>
            </w:r>
          </w:p>
          <w:p w:rsidR="00EA7BD6" w:rsidRPr="001B00E9" w:rsidRDefault="00EA7BD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</w:rPr>
            </w:pPr>
            <w:r w:rsidRPr="001B00E9">
              <w:rPr>
                <w:b/>
                <w:bCs/>
                <w:color w:val="000000" w:themeColor="text1"/>
              </w:rPr>
              <w:t>Советом директоров ОАО «НИИ «Гириконд»</w:t>
            </w:r>
          </w:p>
          <w:p w:rsidR="00EA7BD6" w:rsidRPr="001B00E9" w:rsidRDefault="00EA7BD6" w:rsidP="008F28F1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</w:rPr>
            </w:pPr>
            <w:r w:rsidRPr="001B00E9">
              <w:rPr>
                <w:b/>
                <w:bCs/>
                <w:color w:val="000000" w:themeColor="text1"/>
              </w:rPr>
              <w:t>(Протокол № от «</w:t>
            </w:r>
            <w:r w:rsidR="00CD77A7">
              <w:rPr>
                <w:b/>
                <w:bCs/>
                <w:color w:val="000000" w:themeColor="text1"/>
              </w:rPr>
              <w:t>__</w:t>
            </w:r>
            <w:r w:rsidRPr="001B00E9">
              <w:rPr>
                <w:b/>
                <w:bCs/>
                <w:color w:val="000000" w:themeColor="text1"/>
              </w:rPr>
              <w:t>» __________ 201</w:t>
            </w:r>
            <w:r w:rsidR="00CD77A7">
              <w:rPr>
                <w:b/>
                <w:bCs/>
                <w:color w:val="000000" w:themeColor="text1"/>
              </w:rPr>
              <w:t>5</w:t>
            </w:r>
            <w:r w:rsidRPr="001B00E9">
              <w:rPr>
                <w:b/>
                <w:bCs/>
                <w:color w:val="000000" w:themeColor="text1"/>
              </w:rPr>
              <w:t>г.)</w:t>
            </w:r>
          </w:p>
        </w:tc>
        <w:tc>
          <w:tcPr>
            <w:tcW w:w="4630" w:type="dxa"/>
          </w:tcPr>
          <w:p w:rsidR="00EA7BD6" w:rsidRPr="001B00E9" w:rsidRDefault="00EA7BD6">
            <w:pPr>
              <w:widowControl w:val="0"/>
              <w:tabs>
                <w:tab w:val="left" w:pos="0"/>
              </w:tabs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1B00E9">
              <w:rPr>
                <w:b/>
                <w:bCs/>
                <w:color w:val="000000" w:themeColor="text1"/>
              </w:rPr>
              <w:t>УТВЕРЖДЕН</w:t>
            </w:r>
          </w:p>
          <w:p w:rsidR="00EA7BD6" w:rsidRPr="001B00E9" w:rsidRDefault="00EA7BD6">
            <w:pPr>
              <w:widowControl w:val="0"/>
              <w:tabs>
                <w:tab w:val="left" w:pos="0"/>
              </w:tabs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1B00E9">
              <w:rPr>
                <w:b/>
                <w:bCs/>
                <w:color w:val="000000" w:themeColor="text1"/>
              </w:rPr>
              <w:t xml:space="preserve">Решением единственного акционера </w:t>
            </w:r>
          </w:p>
          <w:p w:rsidR="00EA7BD6" w:rsidRPr="001B00E9" w:rsidRDefault="00EA7BD6" w:rsidP="00954D62">
            <w:pPr>
              <w:widowControl w:val="0"/>
              <w:tabs>
                <w:tab w:val="left" w:pos="0"/>
              </w:tabs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1B00E9">
              <w:rPr>
                <w:b/>
                <w:bCs/>
                <w:color w:val="000000" w:themeColor="text1"/>
              </w:rPr>
              <w:t>от «__»___ 201</w:t>
            </w:r>
            <w:r w:rsidR="00CD77A7">
              <w:rPr>
                <w:b/>
                <w:bCs/>
                <w:color w:val="000000" w:themeColor="text1"/>
              </w:rPr>
              <w:t>5</w:t>
            </w:r>
            <w:r w:rsidRPr="001B00E9">
              <w:rPr>
                <w:b/>
                <w:bCs/>
                <w:color w:val="000000" w:themeColor="text1"/>
              </w:rPr>
              <w:t>г.</w:t>
            </w:r>
          </w:p>
        </w:tc>
      </w:tr>
    </w:tbl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tabs>
          <w:tab w:val="left" w:pos="0"/>
        </w:tabs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1B00E9">
        <w:rPr>
          <w:b/>
          <w:bCs/>
          <w:color w:val="000000" w:themeColor="text1"/>
          <w:sz w:val="28"/>
          <w:szCs w:val="28"/>
        </w:rPr>
        <w:t>ГОДОВОЙ ОТЧЕТ</w:t>
      </w: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1B00E9">
        <w:rPr>
          <w:b/>
          <w:bCs/>
          <w:color w:val="000000" w:themeColor="text1"/>
          <w:sz w:val="28"/>
          <w:szCs w:val="28"/>
        </w:rPr>
        <w:t>ОТКРЫТОЕ АКЦИОНЕРНОЕ ОБЩЕСТВО</w:t>
      </w: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1B00E9">
        <w:rPr>
          <w:b/>
          <w:bCs/>
          <w:color w:val="000000" w:themeColor="text1"/>
          <w:sz w:val="28"/>
          <w:szCs w:val="28"/>
        </w:rPr>
        <w:t xml:space="preserve">«НАУЧНО-ИССЛЕДОВАТЕЛЬСКИЙ ИНСТИТУТ </w:t>
      </w: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1B00E9">
        <w:rPr>
          <w:b/>
          <w:bCs/>
          <w:color w:val="000000" w:themeColor="text1"/>
          <w:sz w:val="28"/>
          <w:szCs w:val="28"/>
        </w:rPr>
        <w:t>«ГИРИКОНД»</w:t>
      </w: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color w:val="000000" w:themeColor="text1"/>
          <w:sz w:val="28"/>
          <w:szCs w:val="28"/>
        </w:rPr>
      </w:pPr>
      <w:r w:rsidRPr="001B00E9">
        <w:rPr>
          <w:color w:val="000000" w:themeColor="text1"/>
          <w:sz w:val="28"/>
          <w:szCs w:val="28"/>
        </w:rPr>
        <w:t xml:space="preserve">за  </w:t>
      </w:r>
      <w:r w:rsidRPr="001B00E9">
        <w:rPr>
          <w:b/>
          <w:bCs/>
          <w:color w:val="000000" w:themeColor="text1"/>
          <w:sz w:val="28"/>
          <w:szCs w:val="28"/>
        </w:rPr>
        <w:t xml:space="preserve">2014 </w:t>
      </w:r>
      <w:r w:rsidRPr="001B00E9">
        <w:rPr>
          <w:color w:val="000000" w:themeColor="text1"/>
          <w:sz w:val="28"/>
          <w:szCs w:val="28"/>
        </w:rPr>
        <w:t>год.</w:t>
      </w: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Генеральный директор</w:t>
      </w:r>
      <w:r w:rsidRPr="001B00E9">
        <w:rPr>
          <w:i/>
          <w:iCs/>
          <w:color w:val="000000" w:themeColor="text1"/>
        </w:rPr>
        <w:t xml:space="preserve">   ____________________   </w:t>
      </w:r>
      <w:r w:rsidRPr="001B00E9">
        <w:rPr>
          <w:b/>
          <w:bCs/>
          <w:color w:val="000000" w:themeColor="text1"/>
        </w:rPr>
        <w:t>Карасев К.А.</w:t>
      </w: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  <w:r w:rsidRPr="001B00E9">
        <w:rPr>
          <w:i/>
          <w:iCs/>
          <w:color w:val="000000" w:themeColor="text1"/>
        </w:rPr>
        <w:t>Дата "____  " ___________  2015 г.</w:t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Главный бухгалтер            ____________________   Горская Г.А.</w:t>
      </w: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  <w:r w:rsidRPr="001B00E9">
        <w:rPr>
          <w:i/>
          <w:iCs/>
          <w:color w:val="000000" w:themeColor="text1"/>
        </w:rPr>
        <w:t>Дата "____  "____________  2015 г.</w:t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  <w:r w:rsidRPr="001B00E9">
        <w:rPr>
          <w:i/>
          <w:iCs/>
          <w:color w:val="000000" w:themeColor="text1"/>
        </w:rPr>
        <w:tab/>
      </w:r>
    </w:p>
    <w:p w:rsidR="00EA7BD6" w:rsidRPr="001B00E9" w:rsidRDefault="00EA7BD6" w:rsidP="007B3658">
      <w:pPr>
        <w:widowControl w:val="0"/>
        <w:adjustRightInd w:val="0"/>
        <w:jc w:val="center"/>
        <w:rPr>
          <w:i/>
          <w:iCs/>
          <w:color w:val="000000" w:themeColor="text1"/>
        </w:rPr>
      </w:pPr>
      <w:r w:rsidRPr="001B00E9">
        <w:rPr>
          <w:i/>
          <w:iCs/>
          <w:color w:val="000000" w:themeColor="text1"/>
        </w:rPr>
        <w:t>М.П.</w:t>
      </w:r>
    </w:p>
    <w:p w:rsidR="00EA7BD6" w:rsidRPr="001B00E9" w:rsidRDefault="00EA7BD6" w:rsidP="007B3658">
      <w:pPr>
        <w:widowControl w:val="0"/>
        <w:adjustRightInd w:val="0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rPr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  <w:bookmarkStart w:id="1" w:name="BCONT"/>
      <w:bookmarkEnd w:id="1"/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widowControl w:val="0"/>
        <w:adjustRightInd w:val="0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rPr>
          <w:color w:val="000000" w:themeColor="text1"/>
        </w:rPr>
      </w:pPr>
    </w:p>
    <w:p w:rsidR="00EA7BD6" w:rsidRPr="001B00E9" w:rsidRDefault="00EA7BD6" w:rsidP="007B3658">
      <w:pPr>
        <w:rPr>
          <w:color w:val="000000" w:themeColor="text1"/>
        </w:rPr>
      </w:pPr>
    </w:p>
    <w:p w:rsidR="00EA7BD6" w:rsidRPr="001B00E9" w:rsidRDefault="00EA7BD6" w:rsidP="007B3658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                                                                </w:t>
      </w:r>
    </w:p>
    <w:p w:rsidR="00EA7BD6" w:rsidRPr="001B00E9" w:rsidRDefault="00EA7BD6" w:rsidP="004655DF">
      <w:pPr>
        <w:jc w:val="center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lastRenderedPageBreak/>
        <w:t>Общие сведения</w:t>
      </w:r>
    </w:p>
    <w:p w:rsidR="00EA7BD6" w:rsidRPr="001B00E9" w:rsidRDefault="00EA7BD6" w:rsidP="004655DF">
      <w:pPr>
        <w:rPr>
          <w:b/>
          <w:bCs/>
          <w:color w:val="000000" w:themeColor="text1"/>
          <w:u w:val="single"/>
        </w:rPr>
      </w:pPr>
    </w:p>
    <w:p w:rsidR="00EA7BD6" w:rsidRPr="001B00E9" w:rsidRDefault="00EA7BD6" w:rsidP="00CD77A7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Открытое акционерное общество «Научно-исследовательский институт «Гириконд» создано Комитетом по управлению городским имуществом Санкт-Петербурга путем реорганизации государственного предприятия Научно-исследовательский институт «Гириконд» в соответствии с законодательством Российской Федерации.</w:t>
      </w:r>
    </w:p>
    <w:p w:rsidR="00EA7BD6" w:rsidRPr="001B00E9" w:rsidRDefault="00EA7BD6" w:rsidP="00CD77A7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Общество зарегистрировано решением Регис</w:t>
      </w:r>
      <w:r w:rsidR="00CD77A7">
        <w:rPr>
          <w:color w:val="000000" w:themeColor="text1"/>
        </w:rPr>
        <w:t xml:space="preserve">трационной палаты Администрации </w:t>
      </w:r>
      <w:r w:rsidRPr="001B00E9">
        <w:rPr>
          <w:color w:val="000000" w:themeColor="text1"/>
        </w:rPr>
        <w:t>Санкт - Петербурга 10.04.2000г. за  № 110697 (Свидетельство от 10.04.2000 № 191864).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090E63" w:rsidP="00090E63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Юридический </w:t>
      </w:r>
      <w:r w:rsidR="00EA7BD6" w:rsidRPr="001B00E9">
        <w:rPr>
          <w:color w:val="000000" w:themeColor="text1"/>
        </w:rPr>
        <w:t>адрес Общества:</w:t>
      </w:r>
      <w:r w:rsidR="00EA7BD6" w:rsidRPr="001B00E9">
        <w:rPr>
          <w:color w:val="000000" w:themeColor="text1"/>
        </w:rPr>
        <w:br/>
        <w:t>194223, г. Са</w:t>
      </w:r>
      <w:r>
        <w:rPr>
          <w:color w:val="000000" w:themeColor="text1"/>
        </w:rPr>
        <w:t xml:space="preserve">нкт - Петербург, ул. Курчатова, </w:t>
      </w:r>
      <w:r w:rsidR="00EA7BD6" w:rsidRPr="001B00E9">
        <w:rPr>
          <w:color w:val="000000" w:themeColor="text1"/>
        </w:rPr>
        <w:t>д.10.</w:t>
      </w:r>
    </w:p>
    <w:p w:rsidR="00EA7BD6" w:rsidRPr="001B00E9" w:rsidRDefault="00EA7BD6" w:rsidP="00CD77A7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Почтовый адрес Общества:</w:t>
      </w: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194223, г. Санкт - Петербург, ул. Курчатова, д.10.</w:t>
      </w: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Телефон: 8 812 247 14 50, Факс- (812) 5526057, </w:t>
      </w:r>
      <w:r w:rsidRPr="001B00E9">
        <w:rPr>
          <w:color w:val="000000" w:themeColor="text1"/>
          <w:lang w:val="en-US"/>
        </w:rPr>
        <w:t>E</w:t>
      </w:r>
      <w:r w:rsidRPr="001B00E9">
        <w:rPr>
          <w:color w:val="000000" w:themeColor="text1"/>
        </w:rPr>
        <w:t>-</w:t>
      </w:r>
      <w:r w:rsidRPr="001B00E9">
        <w:rPr>
          <w:color w:val="000000" w:themeColor="text1"/>
          <w:lang w:val="en-US"/>
        </w:rPr>
        <w:t>mail</w:t>
      </w:r>
      <w:r w:rsidRPr="001B00E9">
        <w:rPr>
          <w:color w:val="000000" w:themeColor="text1"/>
        </w:rPr>
        <w:t xml:space="preserve">: </w:t>
      </w:r>
      <w:hyperlink r:id="rId8" w:history="1">
        <w:r w:rsidRPr="001B00E9">
          <w:rPr>
            <w:rStyle w:val="af"/>
            <w:color w:val="000000" w:themeColor="text1"/>
            <w:lang w:val="en-US"/>
          </w:rPr>
          <w:t>giricond</w:t>
        </w:r>
        <w:r w:rsidRPr="001B00E9">
          <w:rPr>
            <w:rStyle w:val="af"/>
            <w:color w:val="000000" w:themeColor="text1"/>
          </w:rPr>
          <w:t>@</w:t>
        </w:r>
        <w:r w:rsidRPr="001B00E9">
          <w:rPr>
            <w:rStyle w:val="af"/>
            <w:color w:val="000000" w:themeColor="text1"/>
            <w:lang w:val="en-US"/>
          </w:rPr>
          <w:t>giricond</w:t>
        </w:r>
        <w:r w:rsidRPr="001B00E9">
          <w:rPr>
            <w:rStyle w:val="af"/>
            <w:color w:val="000000" w:themeColor="text1"/>
          </w:rPr>
          <w:t>.</w:t>
        </w:r>
        <w:r w:rsidRPr="001B00E9">
          <w:rPr>
            <w:rStyle w:val="af"/>
            <w:color w:val="000000" w:themeColor="text1"/>
            <w:lang w:val="en-US"/>
          </w:rPr>
          <w:t>ru</w:t>
        </w:r>
      </w:hyperlink>
      <w:r w:rsidRPr="001B00E9">
        <w:rPr>
          <w:color w:val="000000" w:themeColor="text1"/>
        </w:rPr>
        <w:t>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ab/>
        <w:t>Основной вид деятельности: Код по ОКВЭД 73.10 научные исследования и разработки в области естественных и технических наук.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ab/>
        <w:t>Штатная численность работников Общества: 655 единиц.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ab/>
        <w:t>Информация о включении в перечень стратегических акционерных обществ:</w:t>
      </w:r>
    </w:p>
    <w:p w:rsidR="00EA7BD6" w:rsidRPr="001B00E9" w:rsidRDefault="00EA7BD6" w:rsidP="000F5533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В соответствии с Распоряжением Правительства РФ от 20.08.2009 № 1226-р Общество включено в перечень стратегических акционерных обществ.</w:t>
      </w:r>
    </w:p>
    <w:p w:rsidR="00EA7BD6" w:rsidRPr="001B00E9" w:rsidRDefault="00EA7BD6" w:rsidP="00CD77A7">
      <w:pPr>
        <w:ind w:right="-6"/>
        <w:jc w:val="both"/>
        <w:rPr>
          <w:b/>
          <w:bCs/>
          <w:color w:val="000000" w:themeColor="text1"/>
          <w:u w:val="single"/>
        </w:rPr>
      </w:pPr>
    </w:p>
    <w:p w:rsidR="00EA7BD6" w:rsidRPr="001B00E9" w:rsidRDefault="00EA7BD6" w:rsidP="00CD77A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Реестродержатель - ЗАО «Статус» 109544, г. Москва, ул. Новорогожская</w:t>
      </w:r>
      <w:r w:rsidR="00CD77A7">
        <w:rPr>
          <w:color w:val="000000" w:themeColor="text1"/>
        </w:rPr>
        <w:t>,</w:t>
      </w:r>
      <w:r w:rsidRPr="001B00E9">
        <w:rPr>
          <w:color w:val="000000" w:themeColor="text1"/>
        </w:rPr>
        <w:t xml:space="preserve"> д. 32,</w:t>
      </w:r>
      <w:r w:rsidR="00CD77A7">
        <w:rPr>
          <w:color w:val="000000" w:themeColor="text1"/>
        </w:rPr>
        <w:t xml:space="preserve"> </w:t>
      </w:r>
      <w:r w:rsidRPr="001B00E9">
        <w:rPr>
          <w:color w:val="000000" w:themeColor="text1"/>
        </w:rPr>
        <w:t>строение</w:t>
      </w:r>
      <w:r w:rsidR="00CD77A7">
        <w:rPr>
          <w:color w:val="000000" w:themeColor="text1"/>
        </w:rPr>
        <w:t xml:space="preserve"> </w:t>
      </w:r>
      <w:r w:rsidRPr="001B00E9">
        <w:rPr>
          <w:color w:val="000000" w:themeColor="text1"/>
        </w:rPr>
        <w:t>1.</w:t>
      </w:r>
    </w:p>
    <w:p w:rsidR="00EA7BD6" w:rsidRPr="001B00E9" w:rsidRDefault="00EA7BD6" w:rsidP="00CD77A7">
      <w:pPr>
        <w:jc w:val="both"/>
        <w:rPr>
          <w:color w:val="000000" w:themeColor="text1"/>
          <w:u w:val="single"/>
        </w:rPr>
      </w:pPr>
    </w:p>
    <w:p w:rsidR="00EA7BD6" w:rsidRPr="001B00E9" w:rsidRDefault="00EA7BD6" w:rsidP="00CD77A7">
      <w:pPr>
        <w:jc w:val="both"/>
        <w:rPr>
          <w:b/>
          <w:bCs/>
          <w:color w:val="000000" w:themeColor="text1"/>
          <w:u w:val="single"/>
        </w:rPr>
      </w:pPr>
      <w:r w:rsidRPr="001B00E9">
        <w:rPr>
          <w:color w:val="000000" w:themeColor="text1"/>
        </w:rPr>
        <w:tab/>
        <w:t>Уставный капитал Общества составляет 517938 (Пятьсот семнадцать тысяч девятьсот тридцать восемь) рублей и разделен на 517938 (Пятьсот семнадцать тысяч девятьсот тридцать восемь) штук обыкновенных акций, номинальной стоимостью 1 (Один) рубль каждая.</w:t>
      </w:r>
    </w:p>
    <w:p w:rsidR="00EA7BD6" w:rsidRPr="001B00E9" w:rsidRDefault="00EA7BD6" w:rsidP="00CD77A7">
      <w:pPr>
        <w:jc w:val="both"/>
        <w:rPr>
          <w:color w:val="000000" w:themeColor="text1"/>
          <w:u w:val="single"/>
        </w:rPr>
      </w:pPr>
    </w:p>
    <w:p w:rsidR="00EA7BD6" w:rsidRPr="001B00E9" w:rsidRDefault="00EA7BD6" w:rsidP="000F5533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Государственный регистрационный номер выпуска обыкновенных акций и дата государственной регистрации – 1-01-01785-</w:t>
      </w:r>
      <w:r w:rsidRPr="001B00E9">
        <w:rPr>
          <w:color w:val="000000" w:themeColor="text1"/>
          <w:lang w:val="en-US"/>
        </w:rPr>
        <w:t>D</w:t>
      </w:r>
      <w:r w:rsidRPr="001B00E9">
        <w:rPr>
          <w:color w:val="000000" w:themeColor="text1"/>
        </w:rPr>
        <w:t xml:space="preserve"> от 30.08.2000.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EA7BD6" w:rsidP="000F5533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Привилегированные акции: нет.</w:t>
      </w:r>
    </w:p>
    <w:p w:rsidR="00EA7BD6" w:rsidRPr="001B00E9" w:rsidRDefault="00EA7BD6" w:rsidP="00CD77A7">
      <w:pPr>
        <w:jc w:val="both"/>
        <w:rPr>
          <w:color w:val="000000" w:themeColor="text1"/>
          <w:u w:val="single"/>
        </w:rPr>
      </w:pPr>
    </w:p>
    <w:p w:rsidR="00EA7BD6" w:rsidRPr="001B00E9" w:rsidRDefault="00EA7BD6" w:rsidP="000F5533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Доля Государственной корпорации «Ростех» в уставном капитале,%– нет.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ab/>
        <w:t>Единст</w:t>
      </w:r>
      <w:r w:rsidR="00090E63">
        <w:rPr>
          <w:color w:val="000000" w:themeColor="text1"/>
        </w:rPr>
        <w:t>венный акционер Общества</w:t>
      </w:r>
      <w:r w:rsidRPr="001B00E9">
        <w:rPr>
          <w:color w:val="000000" w:themeColor="text1"/>
        </w:rPr>
        <w:t>: Акционерное общество «Российская электроника» - доля в уставном капитале 100 %.</w:t>
      </w:r>
    </w:p>
    <w:p w:rsidR="00EA7BD6" w:rsidRPr="001B00E9" w:rsidRDefault="00EA7BD6" w:rsidP="00CD77A7">
      <w:pPr>
        <w:jc w:val="both"/>
        <w:rPr>
          <w:color w:val="000000" w:themeColor="text1"/>
        </w:rPr>
      </w:pPr>
    </w:p>
    <w:p w:rsidR="00EA7BD6" w:rsidRPr="001B00E9" w:rsidRDefault="00EA7BD6" w:rsidP="00CD77A7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ab/>
        <w:t>Наличие специального права на участие Российской Федерации в управлении акционерным обществом («золотой акции») – нет.</w:t>
      </w:r>
    </w:p>
    <w:p w:rsidR="00EA7BD6" w:rsidRPr="001B00E9" w:rsidRDefault="00EA7BD6" w:rsidP="00CD77A7">
      <w:pPr>
        <w:ind w:right="-6"/>
        <w:jc w:val="both"/>
        <w:rPr>
          <w:color w:val="000000" w:themeColor="text1"/>
        </w:rPr>
      </w:pPr>
    </w:p>
    <w:p w:rsidR="00EA7BD6" w:rsidRPr="001B00E9" w:rsidRDefault="00EA7BD6" w:rsidP="000F5533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Аудитором Общества является –ООО «РСМ Русь»,  </w:t>
      </w:r>
      <w:r w:rsidR="00CD77A7">
        <w:rPr>
          <w:color w:val="000000" w:themeColor="text1"/>
        </w:rPr>
        <w:t xml:space="preserve">адрес: 119285, г.Москва, </w:t>
      </w:r>
      <w:r w:rsidRPr="001B00E9">
        <w:rPr>
          <w:color w:val="000000" w:themeColor="text1"/>
        </w:rPr>
        <w:t>ул</w:t>
      </w:r>
      <w:r w:rsidR="00CD77A7">
        <w:rPr>
          <w:color w:val="000000" w:themeColor="text1"/>
        </w:rPr>
        <w:t xml:space="preserve">. </w:t>
      </w:r>
      <w:r w:rsidRPr="001B00E9">
        <w:rPr>
          <w:color w:val="000000" w:themeColor="text1"/>
        </w:rPr>
        <w:t>Пудовкина</w:t>
      </w:r>
      <w:r w:rsidR="00CD77A7">
        <w:rPr>
          <w:color w:val="000000" w:themeColor="text1"/>
        </w:rPr>
        <w:t>,</w:t>
      </w:r>
      <w:r w:rsidRPr="001B00E9">
        <w:rPr>
          <w:color w:val="000000" w:themeColor="text1"/>
        </w:rPr>
        <w:t xml:space="preserve"> д.4.</w:t>
      </w:r>
    </w:p>
    <w:p w:rsidR="00EA7BD6" w:rsidRPr="001B00E9" w:rsidRDefault="00EA7BD6" w:rsidP="00CD77A7">
      <w:pPr>
        <w:ind w:right="-6"/>
        <w:jc w:val="both"/>
        <w:rPr>
          <w:color w:val="000000" w:themeColor="text1"/>
        </w:rPr>
      </w:pPr>
    </w:p>
    <w:p w:rsidR="00EA7BD6" w:rsidRPr="001B00E9" w:rsidRDefault="00EA7BD6" w:rsidP="004655DF">
      <w:pPr>
        <w:rPr>
          <w:color w:val="000000" w:themeColor="text1"/>
        </w:rPr>
      </w:pPr>
    </w:p>
    <w:p w:rsidR="001B00E9" w:rsidRPr="001B00E9" w:rsidRDefault="001B00E9" w:rsidP="004655DF">
      <w:pPr>
        <w:rPr>
          <w:color w:val="000000" w:themeColor="text1"/>
        </w:rPr>
      </w:pPr>
    </w:p>
    <w:p w:rsidR="001B00E9" w:rsidRPr="001B00E9" w:rsidRDefault="001B00E9" w:rsidP="004655DF">
      <w:pPr>
        <w:rPr>
          <w:color w:val="000000" w:themeColor="text1"/>
        </w:rPr>
      </w:pPr>
    </w:p>
    <w:p w:rsidR="00EA7BD6" w:rsidRPr="001B00E9" w:rsidRDefault="00EA7BD6" w:rsidP="007B3658">
      <w:pPr>
        <w:ind w:right="-6"/>
        <w:rPr>
          <w:color w:val="000000" w:themeColor="text1"/>
        </w:rPr>
      </w:pPr>
    </w:p>
    <w:p w:rsidR="00EA7BD6" w:rsidRPr="001B00E9" w:rsidRDefault="00EA7BD6" w:rsidP="001B00E9">
      <w:pPr>
        <w:ind w:right="-6"/>
        <w:jc w:val="center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lastRenderedPageBreak/>
        <w:t>Характеристика деятельности органов управления и контроля акционерного общества .</w:t>
      </w:r>
    </w:p>
    <w:p w:rsidR="00EA7BD6" w:rsidRPr="001B00E9" w:rsidRDefault="00EA7BD6" w:rsidP="007B3658">
      <w:pPr>
        <w:jc w:val="center"/>
        <w:rPr>
          <w:color w:val="000000" w:themeColor="text1"/>
        </w:rPr>
      </w:pPr>
    </w:p>
    <w:p w:rsidR="00EA7BD6" w:rsidRPr="001B00E9" w:rsidRDefault="00EA7BD6" w:rsidP="007B3658">
      <w:pPr>
        <w:tabs>
          <w:tab w:val="left" w:pos="424"/>
          <w:tab w:val="center" w:pos="4871"/>
        </w:tabs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ab/>
        <w:t xml:space="preserve">                                           Общее собрание акционеров</w:t>
      </w:r>
    </w:p>
    <w:p w:rsidR="00EA7BD6" w:rsidRPr="001B00E9" w:rsidRDefault="00EA7BD6" w:rsidP="007B3658">
      <w:pPr>
        <w:tabs>
          <w:tab w:val="left" w:pos="424"/>
          <w:tab w:val="center" w:pos="4871"/>
        </w:tabs>
        <w:rPr>
          <w:b/>
          <w:bCs/>
          <w:color w:val="000000" w:themeColor="text1"/>
        </w:rPr>
      </w:pPr>
    </w:p>
    <w:p w:rsidR="00EA7BD6" w:rsidRPr="001B00E9" w:rsidRDefault="00EA7BD6" w:rsidP="007B3658">
      <w:pPr>
        <w:tabs>
          <w:tab w:val="left" w:pos="424"/>
          <w:tab w:val="center" w:pos="4871"/>
        </w:tabs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Годовое:</w:t>
      </w:r>
    </w:p>
    <w:p w:rsidR="00EA7BD6" w:rsidRPr="001B00E9" w:rsidRDefault="00EA7BD6" w:rsidP="007B3658">
      <w:pPr>
        <w:pStyle w:val="1"/>
        <w:ind w:right="0"/>
        <w:jc w:val="both"/>
        <w:rPr>
          <w:color w:val="000000" w:themeColor="text1"/>
          <w:lang w:val="ru-RU"/>
        </w:rPr>
      </w:pPr>
    </w:p>
    <w:p w:rsidR="00EA7BD6" w:rsidRPr="001B00E9" w:rsidRDefault="00EA7BD6" w:rsidP="00461CB1">
      <w:pPr>
        <w:pStyle w:val="1"/>
        <w:ind w:right="0" w:firstLine="708"/>
        <w:jc w:val="both"/>
        <w:rPr>
          <w:b w:val="0"/>
          <w:bCs w:val="0"/>
          <w:color w:val="000000" w:themeColor="text1"/>
          <w:lang w:val="ru-RU"/>
        </w:rPr>
      </w:pPr>
      <w:r w:rsidRPr="001B00E9">
        <w:rPr>
          <w:b w:val="0"/>
          <w:bCs w:val="0"/>
          <w:color w:val="000000" w:themeColor="text1"/>
          <w:lang w:val="ru-RU"/>
        </w:rPr>
        <w:t>Решение открытого акционерного общества «Российская электроника» - единственного акционера открытого акционерного общества "Научно-исследовательский институт "Гириконд", по вопросам общего собрания акционеров принято 30.06.2014 г.</w:t>
      </w:r>
    </w:p>
    <w:p w:rsidR="00EA7BD6" w:rsidRPr="001B00E9" w:rsidRDefault="00EA7BD6" w:rsidP="007B3658">
      <w:pPr>
        <w:rPr>
          <w:color w:val="000000" w:themeColor="text1"/>
        </w:rPr>
      </w:pPr>
    </w:p>
    <w:p w:rsidR="00EA7BD6" w:rsidRPr="001B00E9" w:rsidRDefault="00EA7BD6" w:rsidP="007B3658">
      <w:pPr>
        <w:rPr>
          <w:color w:val="000000" w:themeColor="text1"/>
        </w:rPr>
      </w:pPr>
      <w:r w:rsidRPr="001B00E9">
        <w:rPr>
          <w:color w:val="000000" w:themeColor="text1"/>
        </w:rPr>
        <w:t>Вопросы повестки дня: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1. Об утверждении  годового  отчета Открытого акционерного общества ««НИИ Гириконд» за 2013 год.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2.  Об утверждении годовой бухгалтерской отчетности, в том числе отчета о прибылях и убытках (счета прибылей и убытков) открытого акционерного общества ««НИИ Гириконд» за 2013 год.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3. О распределении прибыли и убытков открытого акционерного общества ««НИИ Гириконд» по результатам 2013 года.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4.  О выплате (объявлении) дивидендов за  2013 год.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5. О вознаграждении членам Совета директоров и Ревизионной комиссии открытого акционерного общества «НИИ Гириконд».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6. Избрание членов Совета директоров открытого акционерного общества ««НИИ Гириконд».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7. Избрание членов Ревизионной комиссии открытого акционерного общества ««НИИ Гириконд».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  <w:r w:rsidRPr="001B00E9">
        <w:rPr>
          <w:color w:val="000000" w:themeColor="text1"/>
        </w:rPr>
        <w:t>8. Утверждение аудитора открытого акционерного общества ««НИИ Гириконд» на 2014 год.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</w:p>
    <w:p w:rsidR="00EA7BD6" w:rsidRPr="001B00E9" w:rsidRDefault="00EA7BD6" w:rsidP="007B3658">
      <w:pPr>
        <w:pStyle w:val="1"/>
        <w:ind w:right="0"/>
        <w:jc w:val="both"/>
        <w:rPr>
          <w:color w:val="000000" w:themeColor="text1"/>
          <w:lang w:val="ru-RU"/>
        </w:rPr>
      </w:pPr>
      <w:r w:rsidRPr="001B00E9">
        <w:rPr>
          <w:color w:val="000000" w:themeColor="text1"/>
          <w:lang w:val="ru-RU"/>
        </w:rPr>
        <w:t>Внеочередное:</w:t>
      </w:r>
    </w:p>
    <w:p w:rsidR="00EA7BD6" w:rsidRPr="001B00E9" w:rsidRDefault="00EA7BD6" w:rsidP="007B3658">
      <w:pPr>
        <w:pStyle w:val="1"/>
        <w:ind w:right="0"/>
        <w:jc w:val="both"/>
        <w:rPr>
          <w:b w:val="0"/>
          <w:bCs w:val="0"/>
          <w:color w:val="000000" w:themeColor="text1"/>
          <w:lang w:val="ru-RU"/>
        </w:rPr>
      </w:pPr>
    </w:p>
    <w:p w:rsidR="00EA7BD6" w:rsidRPr="001B00E9" w:rsidRDefault="00EA7BD6" w:rsidP="00461CB1">
      <w:pPr>
        <w:pStyle w:val="1"/>
        <w:ind w:right="0" w:firstLine="708"/>
        <w:jc w:val="both"/>
        <w:rPr>
          <w:b w:val="0"/>
          <w:bCs w:val="0"/>
          <w:color w:val="000000" w:themeColor="text1"/>
          <w:lang w:val="ru-RU"/>
        </w:rPr>
      </w:pPr>
      <w:r w:rsidRPr="001B00E9">
        <w:rPr>
          <w:b w:val="0"/>
          <w:bCs w:val="0"/>
          <w:color w:val="000000" w:themeColor="text1"/>
          <w:lang w:val="ru-RU"/>
        </w:rPr>
        <w:t>Решение открытого акционерного общества «Российская электроника» - единственного акционера открытого акционерного общества "Научно-исследовательский институт "Гириконд", по вопросам общего собрания акционеров принято 17.12.2014 г.</w:t>
      </w:r>
    </w:p>
    <w:p w:rsidR="00EA7BD6" w:rsidRPr="001B00E9" w:rsidRDefault="00EA7BD6" w:rsidP="007B3658">
      <w:pPr>
        <w:ind w:left="360"/>
        <w:jc w:val="both"/>
        <w:rPr>
          <w:color w:val="000000" w:themeColor="text1"/>
        </w:rPr>
      </w:pPr>
    </w:p>
    <w:p w:rsidR="00EA7BD6" w:rsidRPr="001B00E9" w:rsidRDefault="00EA7BD6" w:rsidP="007B3658">
      <w:pPr>
        <w:rPr>
          <w:color w:val="000000" w:themeColor="text1"/>
        </w:rPr>
      </w:pPr>
      <w:r w:rsidRPr="001B00E9">
        <w:rPr>
          <w:color w:val="000000" w:themeColor="text1"/>
        </w:rPr>
        <w:t>Вопросы повестки дня:</w:t>
      </w:r>
    </w:p>
    <w:p w:rsidR="00EA7BD6" w:rsidRPr="001B00E9" w:rsidRDefault="00EA7BD6" w:rsidP="00461CB1">
      <w:pPr>
        <w:numPr>
          <w:ilvl w:val="0"/>
          <w:numId w:val="21"/>
        </w:numPr>
        <w:rPr>
          <w:color w:val="000000" w:themeColor="text1"/>
        </w:rPr>
      </w:pPr>
      <w:r w:rsidRPr="001B00E9">
        <w:rPr>
          <w:color w:val="000000" w:themeColor="text1"/>
        </w:rPr>
        <w:t>О размере, сроках и форме выплаты дивидендов по результатам 9 месяцев 2014 года.</w:t>
      </w:r>
    </w:p>
    <w:p w:rsidR="00EA7BD6" w:rsidRPr="001B00E9" w:rsidRDefault="00EA7BD6" w:rsidP="00461CB1">
      <w:pPr>
        <w:rPr>
          <w:color w:val="000000" w:themeColor="text1"/>
        </w:rPr>
      </w:pPr>
      <w:r w:rsidRPr="001B00E9">
        <w:rPr>
          <w:color w:val="000000" w:themeColor="text1"/>
        </w:rPr>
        <w:t>Инициатор внеочередного общего собрания акционеров: АО «Российская электроника».</w:t>
      </w:r>
    </w:p>
    <w:p w:rsidR="00EA7BD6" w:rsidRPr="001B00E9" w:rsidRDefault="00EA7BD6" w:rsidP="00461CB1">
      <w:pPr>
        <w:rPr>
          <w:color w:val="000000" w:themeColor="text1"/>
        </w:rPr>
      </w:pPr>
      <w:r w:rsidRPr="001B00E9">
        <w:rPr>
          <w:color w:val="000000" w:themeColor="text1"/>
        </w:rPr>
        <w:t>Все решения общих собраний акционеров выполнены.</w:t>
      </w:r>
    </w:p>
    <w:p w:rsidR="00EA7BD6" w:rsidRPr="001B00E9" w:rsidRDefault="00EA7BD6" w:rsidP="00461CB1">
      <w:pPr>
        <w:rPr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1B00E9" w:rsidRDefault="001B00E9" w:rsidP="00DE14E1">
      <w:pPr>
        <w:ind w:left="2832"/>
        <w:rPr>
          <w:b/>
          <w:bCs/>
          <w:color w:val="000000" w:themeColor="text1"/>
        </w:rPr>
      </w:pPr>
    </w:p>
    <w:p w:rsidR="00EA7BD6" w:rsidRPr="001B00E9" w:rsidRDefault="00EA7BD6" w:rsidP="00DE14E1">
      <w:pPr>
        <w:ind w:left="2832"/>
        <w:rPr>
          <w:color w:val="000000" w:themeColor="text1"/>
        </w:rPr>
      </w:pPr>
      <w:r w:rsidRPr="001B00E9">
        <w:rPr>
          <w:b/>
          <w:bCs/>
          <w:color w:val="000000" w:themeColor="text1"/>
        </w:rPr>
        <w:t>Совет директоров</w:t>
      </w:r>
    </w:p>
    <w:p w:rsidR="00EA7BD6" w:rsidRPr="001B00E9" w:rsidRDefault="00EA7BD6" w:rsidP="00DE14E1">
      <w:pPr>
        <w:jc w:val="center"/>
        <w:rPr>
          <w:color w:val="000000" w:themeColor="text1"/>
        </w:rPr>
      </w:pPr>
      <w:r w:rsidRPr="001B00E9">
        <w:rPr>
          <w:b/>
          <w:bCs/>
          <w:color w:val="000000" w:themeColor="text1"/>
        </w:rPr>
        <w:t> </w:t>
      </w:r>
    </w:p>
    <w:p w:rsidR="00EA7BD6" w:rsidRPr="001B00E9" w:rsidRDefault="00EA7BD6" w:rsidP="00090E63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Состав Совета директоров общества, включая сведения о членах совета директоров общества, в том числе их краткие биографические данные и владение акциями общества в течение отчетного года.</w:t>
      </w:r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897"/>
        <w:gridCol w:w="4505"/>
        <w:gridCol w:w="1094"/>
      </w:tblGrid>
      <w:tr w:rsidR="00EA7BD6" w:rsidRPr="001B00E9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Ф.И.О. члена совета директоров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Дата избрания/ дата прекращения полномочий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Краткие биографические данные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Доля участия в уставном капитале общества</w:t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Брыкин Арсений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30.09.2011/не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</w:p>
          <w:p w:rsidR="00EA7BD6" w:rsidRPr="001B00E9" w:rsidRDefault="00EA7BD6" w:rsidP="00DE14E1">
            <w:pPr>
              <w:rPr>
                <w:color w:val="000000" w:themeColor="text1"/>
              </w:rPr>
            </w:pPr>
          </w:p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Занимаемые должности: член </w:t>
            </w:r>
            <w:r w:rsidRPr="001B00E9">
              <w:rPr>
                <w:color w:val="000000" w:themeColor="text1"/>
              </w:rPr>
              <w:br/>
              <w:t>Совета директоров ОАО «НИИ</w:t>
            </w:r>
            <w:r w:rsidRPr="001B00E9">
              <w:rPr>
                <w:color w:val="000000" w:themeColor="text1"/>
              </w:rPr>
              <w:br/>
              <w:t xml:space="preserve">«Гириконд»,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Нет</w:t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Карасев Кирилл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28. 06</w:t>
            </w:r>
            <w:r w:rsidRPr="001B00E9">
              <w:rPr>
                <w:color w:val="000000" w:themeColor="text1"/>
                <w:lang w:val="en-US"/>
              </w:rPr>
              <w:t>.</w:t>
            </w:r>
            <w:r w:rsidRPr="001B00E9">
              <w:rPr>
                <w:color w:val="000000" w:themeColor="text1"/>
              </w:rPr>
              <w:t xml:space="preserve"> 2013/ 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Год рождения: 1969</w:t>
            </w:r>
            <w:r w:rsidRPr="001B00E9">
              <w:rPr>
                <w:color w:val="000000" w:themeColor="text1"/>
              </w:rPr>
              <w:br/>
              <w:t>Образование: высшее</w:t>
            </w:r>
            <w:r w:rsidRPr="001B00E9">
              <w:rPr>
                <w:color w:val="000000" w:themeColor="text1"/>
              </w:rPr>
              <w:br/>
              <w:t>Занимаемые должности: член Совета директоров ОАО «НИИ «Гириконд»; генеральный директор ОАО «НИИ «Гириконд»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Нет</w:t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Тихонова Галина Габдуловна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</w:p>
          <w:p w:rsidR="00EA7BD6" w:rsidRPr="001B00E9" w:rsidRDefault="00EA7BD6" w:rsidP="00DE14E1">
            <w:pPr>
              <w:rPr>
                <w:color w:val="000000" w:themeColor="text1"/>
              </w:rPr>
            </w:pPr>
          </w:p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30.09.2011/ не прекращены</w:t>
            </w:r>
            <w:r w:rsidRPr="001B00E9">
              <w:rPr>
                <w:color w:val="000000" w:themeColor="text1"/>
              </w:rPr>
              <w:br/>
            </w:r>
            <w:r w:rsidRPr="001B00E9">
              <w:rPr>
                <w:color w:val="000000" w:themeColor="text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Год рождения:1951</w:t>
            </w:r>
            <w:r w:rsidRPr="001B00E9">
              <w:rPr>
                <w:color w:val="000000" w:themeColor="text1"/>
              </w:rPr>
              <w:br/>
              <w:t>Член совета директоров ОАО</w:t>
            </w:r>
            <w:r w:rsidRPr="001B00E9">
              <w:rPr>
                <w:color w:val="000000" w:themeColor="text1"/>
              </w:rPr>
              <w:br/>
              <w:t>«НИИ Гириконд»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Нет</w:t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Федоров Андрей</w:t>
            </w:r>
            <w:r w:rsidRPr="001B00E9">
              <w:rPr>
                <w:color w:val="000000" w:themeColor="text1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30.09.2011/ 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Образование:</w:t>
            </w:r>
            <w:r w:rsidRPr="001B00E9">
              <w:rPr>
                <w:color w:val="000000" w:themeColor="text1"/>
              </w:rPr>
              <w:br/>
              <w:t>Член совета директоров ОАО</w:t>
            </w:r>
            <w:r w:rsidRPr="001B00E9">
              <w:rPr>
                <w:color w:val="000000" w:themeColor="text1"/>
              </w:rPr>
              <w:br/>
              <w:t>«НИИ Гириконд»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Нет</w:t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Татарникова Майя</w:t>
            </w:r>
            <w:r w:rsidRPr="001B00E9">
              <w:rPr>
                <w:color w:val="000000" w:themeColor="text1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30.09.2011/ 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Год рождения- 1984</w:t>
            </w:r>
            <w:r w:rsidRPr="001B00E9">
              <w:rPr>
                <w:color w:val="000000" w:themeColor="text1"/>
              </w:rPr>
              <w:br/>
              <w:t>Образование:</w:t>
            </w:r>
            <w:r w:rsidRPr="001B00E9">
              <w:rPr>
                <w:color w:val="000000" w:themeColor="text1"/>
              </w:rPr>
              <w:br/>
              <w:t>Член совета директоров ОАО</w:t>
            </w:r>
            <w:r w:rsidRPr="001B00E9">
              <w:rPr>
                <w:color w:val="000000" w:themeColor="text1"/>
              </w:rPr>
              <w:br/>
              <w:t>«НИИ Гириконд»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Нет</w:t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Ивойлов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30.09.2011/ 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Член совета директоров ОАО</w:t>
            </w:r>
            <w:r w:rsidRPr="001B00E9">
              <w:rPr>
                <w:color w:val="000000" w:themeColor="text1"/>
              </w:rPr>
              <w:br/>
              <w:t>«НИИ Гириконд»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 Нет</w:t>
            </w:r>
            <w:r w:rsidRPr="001B00E9">
              <w:rPr>
                <w:color w:val="000000" w:themeColor="text1"/>
              </w:rPr>
              <w:br/>
            </w:r>
            <w:r w:rsidRPr="001B00E9">
              <w:rPr>
                <w:color w:val="000000" w:themeColor="text1"/>
              </w:rPr>
              <w:br/>
            </w:r>
          </w:p>
        </w:tc>
      </w:tr>
      <w:tr w:rsidR="00EA7BD6" w:rsidRPr="001B00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Бирюков Николай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127838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30.06.2014/ 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Член совета директоров ОАО</w:t>
            </w:r>
            <w:r w:rsidRPr="001B00E9">
              <w:rPr>
                <w:color w:val="000000" w:themeColor="text1"/>
              </w:rPr>
              <w:br/>
              <w:t>«НИИ Гириконд»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1B00E9" w:rsidRDefault="00EA7BD6" w:rsidP="00DE14E1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 Нет</w:t>
            </w:r>
            <w:r w:rsidRPr="001B00E9">
              <w:rPr>
                <w:color w:val="000000" w:themeColor="text1"/>
              </w:rPr>
              <w:br/>
            </w:r>
            <w:r w:rsidRPr="001B00E9">
              <w:rPr>
                <w:color w:val="000000" w:themeColor="text1"/>
              </w:rPr>
              <w:br/>
            </w:r>
          </w:p>
        </w:tc>
      </w:tr>
    </w:tbl>
    <w:p w:rsidR="00090E63" w:rsidRDefault="00090E63" w:rsidP="00DE14E1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EA7BD6" w:rsidRPr="001B00E9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>Наличие специализированных к</w:t>
      </w:r>
      <w:r w:rsidR="00090E63">
        <w:rPr>
          <w:color w:val="000000" w:themeColor="text1"/>
        </w:rPr>
        <w:t xml:space="preserve">омитетов при Совете директоров: </w:t>
      </w:r>
      <w:r w:rsidRPr="001B00E9">
        <w:rPr>
          <w:color w:val="000000" w:themeColor="text1"/>
        </w:rPr>
        <w:t>нет.</w:t>
      </w:r>
    </w:p>
    <w:p w:rsidR="00EA7BD6" w:rsidRPr="001B00E9" w:rsidRDefault="00EA7BD6" w:rsidP="00DE14E1">
      <w:pPr>
        <w:rPr>
          <w:color w:val="000000" w:themeColor="text1"/>
        </w:rPr>
      </w:pPr>
    </w:p>
    <w:p w:rsidR="00EA7BD6" w:rsidRPr="001B00E9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>Наличие Положения о Совете директоров – нет.</w:t>
      </w:r>
    </w:p>
    <w:p w:rsidR="00EA7BD6" w:rsidRPr="001B00E9" w:rsidRDefault="00EA7BD6" w:rsidP="00DE14E1">
      <w:pPr>
        <w:rPr>
          <w:color w:val="000000" w:themeColor="text1"/>
        </w:rPr>
      </w:pPr>
    </w:p>
    <w:p w:rsidR="00EA7BD6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    </w:t>
      </w:r>
    </w:p>
    <w:p w:rsidR="00873C35" w:rsidRPr="001B00E9" w:rsidRDefault="00873C35" w:rsidP="00DE14E1">
      <w:pPr>
        <w:rPr>
          <w:color w:val="000000" w:themeColor="text1"/>
        </w:rPr>
      </w:pPr>
    </w:p>
    <w:p w:rsidR="00EA7BD6" w:rsidRPr="001B00E9" w:rsidRDefault="00EA7BD6" w:rsidP="00090E63">
      <w:pPr>
        <w:rPr>
          <w:color w:val="000000" w:themeColor="text1"/>
        </w:rPr>
      </w:pPr>
      <w:r w:rsidRPr="001B00E9">
        <w:rPr>
          <w:b/>
          <w:bCs/>
          <w:color w:val="000000" w:themeColor="text1"/>
        </w:rPr>
        <w:t>Заседания Совета директоров (дата и номера протоколов, вопросы Повестки дня).</w:t>
      </w:r>
      <w:r w:rsidRPr="001B00E9">
        <w:rPr>
          <w:b/>
          <w:bCs/>
          <w:color w:val="000000" w:themeColor="text1"/>
        </w:rPr>
        <w:br/>
        <w:t> </w:t>
      </w:r>
      <w:r w:rsidRPr="001B00E9">
        <w:rPr>
          <w:b/>
          <w:bCs/>
          <w:color w:val="000000" w:themeColor="text1"/>
        </w:rPr>
        <w:br/>
      </w:r>
      <w:r w:rsidRPr="001B00E9">
        <w:rPr>
          <w:color w:val="000000" w:themeColor="text1"/>
        </w:rPr>
        <w:t>Протокол б/н  от  12 февраля 2014 г.</w:t>
      </w:r>
    </w:p>
    <w:p w:rsidR="00EA7BD6" w:rsidRPr="001B00E9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 1. Об одобрении  заключения ОАО «НИИ «Гириконд», в случае выигрыша открытого конкурса ( на право заключения государственных контрактов на выполнение научно-исследовательских и опытно-конструкторских работ по федеральной целевой программе №1, Часть 12), сделки, предметом которой является имущество, работы и услуги, стоимость которых составляет от 5 до 25 процентов балансовой стоимости активов Общества, определяемой на дату принятия решения о заключении сделки.</w:t>
      </w:r>
    </w:p>
    <w:p w:rsidR="00EA7BD6" w:rsidRPr="001B00E9" w:rsidRDefault="00EA7BD6" w:rsidP="00DE14E1">
      <w:pPr>
        <w:rPr>
          <w:color w:val="000000" w:themeColor="text1"/>
        </w:rPr>
      </w:pPr>
    </w:p>
    <w:p w:rsidR="00EA7BD6" w:rsidRPr="001B00E9" w:rsidRDefault="000F5533" w:rsidP="007C3A3A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24 февраля 2014 г.</w:t>
      </w:r>
    </w:p>
    <w:p w:rsidR="00EA7BD6" w:rsidRPr="001B00E9" w:rsidRDefault="00EA7BD6" w:rsidP="00FE5146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Об избрании председательствующего на заседании Совета директоров.</w:t>
      </w:r>
    </w:p>
    <w:p w:rsidR="00EA7BD6" w:rsidRPr="001B00E9" w:rsidRDefault="00EA7BD6" w:rsidP="00FE5146">
      <w:pPr>
        <w:rPr>
          <w:color w:val="000000" w:themeColor="text1"/>
        </w:rPr>
      </w:pPr>
      <w:r w:rsidRPr="001B00E9">
        <w:rPr>
          <w:color w:val="000000" w:themeColor="text1"/>
        </w:rPr>
        <w:t>2. Заключение договора о предоставлении банковской гарантии.</w:t>
      </w:r>
    </w:p>
    <w:p w:rsidR="00EA7BD6" w:rsidRPr="001B00E9" w:rsidRDefault="00EA7BD6" w:rsidP="00FE5146">
      <w:pPr>
        <w:rPr>
          <w:color w:val="000000" w:themeColor="text1"/>
        </w:rPr>
      </w:pPr>
      <w:r w:rsidRPr="001B00E9">
        <w:rPr>
          <w:color w:val="000000" w:themeColor="text1"/>
        </w:rPr>
        <w:t>3. Заключение договора залога.</w:t>
      </w:r>
    </w:p>
    <w:p w:rsidR="00EA7BD6" w:rsidRPr="001B00E9" w:rsidRDefault="00EA7BD6" w:rsidP="007C3A3A">
      <w:pPr>
        <w:rPr>
          <w:color w:val="000000" w:themeColor="text1"/>
        </w:rPr>
      </w:pPr>
    </w:p>
    <w:p w:rsidR="00EA7BD6" w:rsidRPr="001B00E9" w:rsidRDefault="000F5533" w:rsidP="007C3A3A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28 марта 2014 г.</w:t>
      </w:r>
    </w:p>
    <w:p w:rsidR="00EA7BD6" w:rsidRPr="001B00E9" w:rsidRDefault="00EA7BD6" w:rsidP="00567D2F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 внесении изменений в трудовой договор с Генеральным директором ОАО «НИИ «Гириконд».</w:t>
      </w:r>
    </w:p>
    <w:p w:rsidR="00EA7BD6" w:rsidRPr="001B00E9" w:rsidRDefault="00EA7BD6" w:rsidP="00567D2F">
      <w:pPr>
        <w:rPr>
          <w:color w:val="000000" w:themeColor="text1"/>
        </w:rPr>
      </w:pPr>
    </w:p>
    <w:p w:rsidR="00EA7BD6" w:rsidRPr="001B00E9" w:rsidRDefault="000F5533" w:rsidP="0043684C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10 июня 2014 г.</w:t>
      </w:r>
    </w:p>
    <w:p w:rsidR="00EA7BD6" w:rsidRPr="001B00E9" w:rsidRDefault="00EA7BD6" w:rsidP="0043684C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Об утверждении бюджета Общества на 2014 год.</w:t>
      </w:r>
    </w:p>
    <w:p w:rsidR="00EA7BD6" w:rsidRPr="001B00E9" w:rsidRDefault="00EA7BD6" w:rsidP="0043684C">
      <w:pPr>
        <w:rPr>
          <w:color w:val="000000" w:themeColor="text1"/>
        </w:rPr>
      </w:pPr>
    </w:p>
    <w:p w:rsidR="00EA7BD6" w:rsidRPr="001B00E9" w:rsidRDefault="000F5533" w:rsidP="0043684C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02 июля 2014 г.</w:t>
      </w:r>
    </w:p>
    <w:p w:rsidR="00EA7BD6" w:rsidRPr="001B00E9" w:rsidRDefault="00EA7BD6" w:rsidP="0043684C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Об избрании Председателя Совета директоров ОАО «НИИ «Гириконд».</w:t>
      </w:r>
    </w:p>
    <w:p w:rsidR="00EA7BD6" w:rsidRPr="001B00E9" w:rsidRDefault="00EA7BD6" w:rsidP="0043684C">
      <w:pPr>
        <w:rPr>
          <w:color w:val="000000" w:themeColor="text1"/>
        </w:rPr>
      </w:pPr>
      <w:r w:rsidRPr="001B00E9">
        <w:rPr>
          <w:color w:val="000000" w:themeColor="text1"/>
        </w:rPr>
        <w:t>2. Об избрании Секретаря Совета директоров ОАО «НИИ «Гириконд».</w:t>
      </w:r>
    </w:p>
    <w:p w:rsidR="00EA7BD6" w:rsidRPr="001B00E9" w:rsidRDefault="00EA7BD6" w:rsidP="0043684C">
      <w:pPr>
        <w:rPr>
          <w:color w:val="000000" w:themeColor="text1"/>
        </w:rPr>
      </w:pPr>
      <w:r w:rsidRPr="001B00E9">
        <w:rPr>
          <w:color w:val="000000" w:themeColor="text1"/>
        </w:rPr>
        <w:t>3. Об утверждении сметы расходов на обеспечение работы Совета директоров и Ревизионной комиссии ОАО «НИИ «Гириконд» в 2014-2015 г.г.</w:t>
      </w:r>
    </w:p>
    <w:p w:rsidR="00EA7BD6" w:rsidRPr="001B00E9" w:rsidRDefault="00EA7BD6" w:rsidP="0043684C">
      <w:pPr>
        <w:rPr>
          <w:color w:val="000000" w:themeColor="text1"/>
        </w:rPr>
      </w:pPr>
    </w:p>
    <w:p w:rsidR="00EA7BD6" w:rsidRPr="001B00E9" w:rsidRDefault="000F5533" w:rsidP="0043684C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12 августа 2014 г.</w:t>
      </w:r>
    </w:p>
    <w:p w:rsidR="00EA7BD6" w:rsidRPr="001B00E9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Об избрании председательствующего на заседании Совета директоров.</w:t>
      </w:r>
    </w:p>
    <w:p w:rsidR="00EA7BD6" w:rsidRPr="001B00E9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>2. О внесении изменений в трудовой договор с генеральным директором.</w:t>
      </w:r>
    </w:p>
    <w:p w:rsidR="00EA7BD6" w:rsidRPr="001B00E9" w:rsidRDefault="00EA7BD6" w:rsidP="00DE14E1">
      <w:pPr>
        <w:rPr>
          <w:color w:val="000000" w:themeColor="text1"/>
        </w:rPr>
      </w:pPr>
      <w:r w:rsidRPr="001B00E9">
        <w:rPr>
          <w:color w:val="000000" w:themeColor="text1"/>
        </w:rPr>
        <w:t>3. Об утверждении бонусной карты генерального директора.</w:t>
      </w:r>
    </w:p>
    <w:p w:rsidR="00EA7BD6" w:rsidRPr="001B00E9" w:rsidRDefault="00EA7BD6" w:rsidP="00DE14E1">
      <w:pPr>
        <w:rPr>
          <w:color w:val="000000" w:themeColor="text1"/>
        </w:rPr>
      </w:pPr>
    </w:p>
    <w:p w:rsidR="00EA7BD6" w:rsidRPr="001B00E9" w:rsidRDefault="000F5533" w:rsidP="00DE0FAF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15 августа 2014 г.</w:t>
      </w:r>
    </w:p>
    <w:p w:rsidR="00EA7BD6" w:rsidRPr="001B00E9" w:rsidRDefault="00EA7BD6" w:rsidP="00DE0FAF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Об избрании председательствующего на заседании Совета директоров.</w:t>
      </w:r>
    </w:p>
    <w:p w:rsidR="00EA7BD6" w:rsidRPr="001B00E9" w:rsidRDefault="00EA7BD6" w:rsidP="00DE0FAF">
      <w:pPr>
        <w:rPr>
          <w:color w:val="000000" w:themeColor="text1"/>
        </w:rPr>
      </w:pPr>
      <w:r w:rsidRPr="001B00E9">
        <w:rPr>
          <w:color w:val="000000" w:themeColor="text1"/>
        </w:rPr>
        <w:t>2. Об утверждении сметы расходов на обеспечение работы Совета директоров и Ревизионной комиссии ОАО «НИИ «Гириконд» в 2014-2015 г.г.</w:t>
      </w:r>
    </w:p>
    <w:p w:rsidR="00EA7BD6" w:rsidRPr="001B00E9" w:rsidRDefault="00EA7BD6" w:rsidP="00DE0FAF">
      <w:pPr>
        <w:rPr>
          <w:color w:val="000000" w:themeColor="text1"/>
        </w:rPr>
      </w:pPr>
    </w:p>
    <w:p w:rsidR="00EA7BD6" w:rsidRPr="001B00E9" w:rsidRDefault="000F5533" w:rsidP="00DE0FAF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02 октября 2014 г.</w:t>
      </w:r>
    </w:p>
    <w:p w:rsidR="00EA7BD6" w:rsidRPr="001B00E9" w:rsidRDefault="00EA7BD6" w:rsidP="00DE0FAF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 xml:space="preserve">1.О переоформлении права бессрочного (постоянного) пользования земельными участками. </w:t>
      </w:r>
    </w:p>
    <w:p w:rsidR="00EA7BD6" w:rsidRDefault="00EA7BD6" w:rsidP="00DE0FAF">
      <w:pPr>
        <w:rPr>
          <w:color w:val="000000" w:themeColor="text1"/>
        </w:rPr>
      </w:pPr>
    </w:p>
    <w:p w:rsidR="00090E63" w:rsidRDefault="00090E63" w:rsidP="00DE0FAF">
      <w:pPr>
        <w:rPr>
          <w:color w:val="000000" w:themeColor="text1"/>
        </w:rPr>
      </w:pPr>
    </w:p>
    <w:p w:rsidR="00090E63" w:rsidRPr="001B00E9" w:rsidRDefault="00090E63" w:rsidP="00DE0FAF">
      <w:pPr>
        <w:rPr>
          <w:color w:val="000000" w:themeColor="text1"/>
        </w:rPr>
      </w:pPr>
    </w:p>
    <w:p w:rsidR="00EA7BD6" w:rsidRPr="001B00E9" w:rsidRDefault="000F5533" w:rsidP="00DE0FAF">
      <w:pPr>
        <w:rPr>
          <w:color w:val="000000" w:themeColor="text1"/>
        </w:rPr>
      </w:pPr>
      <w:r>
        <w:rPr>
          <w:color w:val="000000" w:themeColor="text1"/>
        </w:rPr>
        <w:t>Протокол б /</w:t>
      </w:r>
      <w:r w:rsidR="00EA7BD6" w:rsidRPr="001B00E9">
        <w:rPr>
          <w:color w:val="000000" w:themeColor="text1"/>
        </w:rPr>
        <w:t>н от  13 октября 2014 г.</w:t>
      </w:r>
    </w:p>
    <w:p w:rsidR="00EA7BD6" w:rsidRPr="001B00E9" w:rsidRDefault="00EA7BD6" w:rsidP="00995034">
      <w:pPr>
        <w:rPr>
          <w:color w:val="000000" w:themeColor="text1"/>
        </w:rPr>
      </w:pPr>
      <w:r w:rsidRPr="001B00E9">
        <w:rPr>
          <w:color w:val="000000" w:themeColor="text1"/>
        </w:rPr>
        <w:t xml:space="preserve"> Повестка дня: </w:t>
      </w:r>
      <w:r w:rsidRPr="001B00E9">
        <w:rPr>
          <w:color w:val="000000" w:themeColor="text1"/>
        </w:rPr>
        <w:br/>
        <w:t>1. О выплате премии генеральному директору Общества.</w:t>
      </w:r>
    </w:p>
    <w:p w:rsidR="00EA7BD6" w:rsidRPr="001B00E9" w:rsidRDefault="00EA7BD6" w:rsidP="00995034">
      <w:pPr>
        <w:rPr>
          <w:color w:val="000000" w:themeColor="text1"/>
        </w:rPr>
      </w:pPr>
    </w:p>
    <w:p w:rsidR="00EA7BD6" w:rsidRPr="001B00E9" w:rsidRDefault="00EA7BD6" w:rsidP="00995034">
      <w:pPr>
        <w:rPr>
          <w:color w:val="000000" w:themeColor="text1"/>
        </w:rPr>
      </w:pPr>
      <w:r w:rsidRPr="001B00E9">
        <w:rPr>
          <w:color w:val="000000" w:themeColor="text1"/>
        </w:rPr>
        <w:t>Протокол б/н от 14 ноября 2014 г.</w:t>
      </w:r>
    </w:p>
    <w:p w:rsidR="00EA7BD6" w:rsidRPr="001B00E9" w:rsidRDefault="00EA7BD6" w:rsidP="00995034">
      <w:pPr>
        <w:rPr>
          <w:color w:val="000000" w:themeColor="text1"/>
        </w:rPr>
      </w:pPr>
      <w:r w:rsidRPr="001B00E9">
        <w:rPr>
          <w:color w:val="000000" w:themeColor="text1"/>
        </w:rPr>
        <w:t>Повестка дня:</w:t>
      </w:r>
    </w:p>
    <w:p w:rsidR="00EA7BD6" w:rsidRPr="001B00E9" w:rsidRDefault="00EA7BD6" w:rsidP="00997116">
      <w:pPr>
        <w:rPr>
          <w:color w:val="000000" w:themeColor="text1"/>
        </w:rPr>
      </w:pPr>
      <w:r w:rsidRPr="001B00E9">
        <w:rPr>
          <w:color w:val="000000" w:themeColor="text1"/>
        </w:rPr>
        <w:t>1. Рекомендации по размеру дивиденда по акциям и порядку его выплаты, а также предложения по определению даты, на которую определяются лица, имеющие право на получение дивидендов.</w:t>
      </w:r>
    </w:p>
    <w:p w:rsidR="00EA7BD6" w:rsidRPr="001B00E9" w:rsidRDefault="00EA7BD6" w:rsidP="00997116">
      <w:pPr>
        <w:rPr>
          <w:color w:val="000000" w:themeColor="text1"/>
        </w:rPr>
      </w:pPr>
    </w:p>
    <w:p w:rsidR="00EA7BD6" w:rsidRPr="001B00E9" w:rsidRDefault="00EA7BD6" w:rsidP="00997116">
      <w:pPr>
        <w:rPr>
          <w:color w:val="000000" w:themeColor="text1"/>
        </w:rPr>
      </w:pPr>
      <w:r w:rsidRPr="001B00E9">
        <w:rPr>
          <w:color w:val="000000" w:themeColor="text1"/>
        </w:rPr>
        <w:t>Протокол б/н от 24 ноября 2014 г.</w:t>
      </w:r>
    </w:p>
    <w:p w:rsidR="00EA7BD6" w:rsidRPr="001B00E9" w:rsidRDefault="00EA7BD6" w:rsidP="00997116">
      <w:pPr>
        <w:rPr>
          <w:color w:val="000000" w:themeColor="text1"/>
          <w:lang w:val="en-US"/>
        </w:rPr>
      </w:pPr>
      <w:r w:rsidRPr="001B00E9">
        <w:rPr>
          <w:color w:val="000000" w:themeColor="text1"/>
        </w:rPr>
        <w:t>Повестка дня</w:t>
      </w:r>
      <w:r w:rsidRPr="001B00E9">
        <w:rPr>
          <w:color w:val="000000" w:themeColor="text1"/>
          <w:lang w:val="en-US"/>
        </w:rPr>
        <w:t>:</w:t>
      </w:r>
    </w:p>
    <w:p w:rsidR="00EA7BD6" w:rsidRPr="001B00E9" w:rsidRDefault="00EA7BD6" w:rsidP="005A051A">
      <w:pPr>
        <w:numPr>
          <w:ilvl w:val="0"/>
          <w:numId w:val="16"/>
        </w:numPr>
        <w:rPr>
          <w:color w:val="000000" w:themeColor="text1"/>
        </w:rPr>
      </w:pPr>
      <w:r w:rsidRPr="001B00E9">
        <w:rPr>
          <w:color w:val="000000" w:themeColor="text1"/>
        </w:rPr>
        <w:t>Рассмотрение и утверждение «Регламента международно- правовой работы в ОАО «НИИ «Гириконд».</w:t>
      </w:r>
    </w:p>
    <w:p w:rsidR="00EA7BD6" w:rsidRPr="001B00E9" w:rsidRDefault="00EA7BD6" w:rsidP="005A051A">
      <w:pPr>
        <w:numPr>
          <w:ilvl w:val="0"/>
          <w:numId w:val="16"/>
        </w:numPr>
        <w:rPr>
          <w:color w:val="000000" w:themeColor="text1"/>
        </w:rPr>
      </w:pPr>
      <w:r w:rsidRPr="001B00E9">
        <w:rPr>
          <w:color w:val="000000" w:themeColor="text1"/>
        </w:rPr>
        <w:t>О поручениях единоличному исполнительному органу Общества.</w:t>
      </w:r>
    </w:p>
    <w:p w:rsidR="00EA7BD6" w:rsidRPr="001B00E9" w:rsidRDefault="00EA7BD6" w:rsidP="007A0E1A">
      <w:pPr>
        <w:rPr>
          <w:color w:val="000000" w:themeColor="text1"/>
        </w:rPr>
      </w:pPr>
    </w:p>
    <w:p w:rsidR="00EA7BD6" w:rsidRPr="001B00E9" w:rsidRDefault="00EA7BD6" w:rsidP="007A0E1A">
      <w:pPr>
        <w:rPr>
          <w:color w:val="000000" w:themeColor="text1"/>
        </w:rPr>
      </w:pPr>
      <w:r w:rsidRPr="001B00E9">
        <w:rPr>
          <w:color w:val="000000" w:themeColor="text1"/>
        </w:rPr>
        <w:t>Протокол б/н от 30 декабря 2014 г.</w:t>
      </w:r>
    </w:p>
    <w:p w:rsidR="00EA7BD6" w:rsidRPr="001B00E9" w:rsidRDefault="00EA7BD6" w:rsidP="007A0E1A">
      <w:pPr>
        <w:rPr>
          <w:color w:val="000000" w:themeColor="text1"/>
          <w:lang w:val="en-US"/>
        </w:rPr>
      </w:pPr>
      <w:r w:rsidRPr="001B00E9">
        <w:rPr>
          <w:color w:val="000000" w:themeColor="text1"/>
        </w:rPr>
        <w:t>Повестка дня</w:t>
      </w:r>
      <w:r w:rsidRPr="001B00E9">
        <w:rPr>
          <w:color w:val="000000" w:themeColor="text1"/>
          <w:lang w:val="en-US"/>
        </w:rPr>
        <w:t>:</w:t>
      </w:r>
    </w:p>
    <w:p w:rsidR="00EA7BD6" w:rsidRPr="001B00E9" w:rsidRDefault="00EA7BD6" w:rsidP="007A0E1A">
      <w:pPr>
        <w:numPr>
          <w:ilvl w:val="0"/>
          <w:numId w:val="17"/>
        </w:numPr>
        <w:rPr>
          <w:color w:val="000000" w:themeColor="text1"/>
        </w:rPr>
      </w:pPr>
      <w:r w:rsidRPr="001B00E9">
        <w:rPr>
          <w:color w:val="000000" w:themeColor="text1"/>
        </w:rPr>
        <w:t>Об организации работы по предоставлению информации для формирования консолидированной финансовой отчетности Государственной корпорации «Ростех».</w:t>
      </w:r>
    </w:p>
    <w:p w:rsidR="00EA7BD6" w:rsidRPr="001B00E9" w:rsidRDefault="00EA7BD6" w:rsidP="00560011">
      <w:pPr>
        <w:rPr>
          <w:color w:val="000000" w:themeColor="text1"/>
        </w:rPr>
      </w:pPr>
    </w:p>
    <w:p w:rsidR="00EA7BD6" w:rsidRPr="001B00E9" w:rsidRDefault="00EA7BD6" w:rsidP="00560011">
      <w:pPr>
        <w:rPr>
          <w:color w:val="000000" w:themeColor="text1"/>
        </w:rPr>
      </w:pPr>
      <w:r w:rsidRPr="001B00E9">
        <w:rPr>
          <w:color w:val="000000" w:themeColor="text1"/>
        </w:rPr>
        <w:t>Протокол б/н от 19 января 2015 г.</w:t>
      </w:r>
    </w:p>
    <w:p w:rsidR="00EA7BD6" w:rsidRPr="001B00E9" w:rsidRDefault="00EA7BD6" w:rsidP="00560011">
      <w:pPr>
        <w:rPr>
          <w:color w:val="000000" w:themeColor="text1"/>
        </w:rPr>
      </w:pPr>
      <w:r w:rsidRPr="001B00E9">
        <w:rPr>
          <w:color w:val="000000" w:themeColor="text1"/>
        </w:rPr>
        <w:t>Повестка дня:</w:t>
      </w:r>
    </w:p>
    <w:p w:rsidR="00EA7BD6" w:rsidRPr="001B00E9" w:rsidRDefault="00EA7BD6" w:rsidP="003970C5">
      <w:pPr>
        <w:numPr>
          <w:ilvl w:val="0"/>
          <w:numId w:val="18"/>
        </w:numPr>
        <w:rPr>
          <w:color w:val="000000" w:themeColor="text1"/>
        </w:rPr>
      </w:pPr>
      <w:r w:rsidRPr="001B00E9">
        <w:rPr>
          <w:color w:val="000000" w:themeColor="text1"/>
        </w:rPr>
        <w:t>Об одобрении в соответствии с п.п.14.4.21 Устава Общества совершения Обществом сделки- заключения договора займа.</w:t>
      </w:r>
    </w:p>
    <w:p w:rsidR="00EA7BD6" w:rsidRPr="001B00E9" w:rsidRDefault="00EA7BD6" w:rsidP="004F2E68">
      <w:pPr>
        <w:rPr>
          <w:color w:val="000000" w:themeColor="text1"/>
        </w:rPr>
      </w:pPr>
    </w:p>
    <w:p w:rsidR="00EA7BD6" w:rsidRPr="001B00E9" w:rsidRDefault="00EA7BD6" w:rsidP="004F2E68">
      <w:pPr>
        <w:rPr>
          <w:color w:val="000000" w:themeColor="text1"/>
        </w:rPr>
      </w:pPr>
      <w:r w:rsidRPr="001B00E9">
        <w:rPr>
          <w:color w:val="000000" w:themeColor="text1"/>
        </w:rPr>
        <w:t>Протокол б/н  от 20 марта 2015 г.</w:t>
      </w:r>
    </w:p>
    <w:p w:rsidR="00EA7BD6" w:rsidRPr="001B00E9" w:rsidRDefault="00EA7BD6" w:rsidP="004F2E68">
      <w:pPr>
        <w:rPr>
          <w:color w:val="000000" w:themeColor="text1"/>
        </w:rPr>
      </w:pPr>
      <w:r w:rsidRPr="001B00E9">
        <w:rPr>
          <w:color w:val="000000" w:themeColor="text1"/>
        </w:rPr>
        <w:t>Повестка дня:</w:t>
      </w:r>
    </w:p>
    <w:p w:rsidR="00EA7BD6" w:rsidRPr="001B00E9" w:rsidRDefault="00EA7BD6" w:rsidP="00CD2443">
      <w:pPr>
        <w:numPr>
          <w:ilvl w:val="0"/>
          <w:numId w:val="19"/>
        </w:numPr>
        <w:rPr>
          <w:color w:val="000000" w:themeColor="text1"/>
        </w:rPr>
      </w:pPr>
      <w:r w:rsidRPr="001B00E9">
        <w:rPr>
          <w:color w:val="000000" w:themeColor="text1"/>
        </w:rPr>
        <w:t>Об утверждении Положения о проведении конкурса по отбору аудиторских организаций для осуществления обязательного ежегодного аудита бухгалтерской (финансовой)  отчетности ОАО «НИИ «Гириконд».</w:t>
      </w:r>
    </w:p>
    <w:p w:rsidR="00EA7BD6" w:rsidRPr="001B00E9" w:rsidRDefault="00EA7BD6" w:rsidP="00DE0FAF">
      <w:pPr>
        <w:rPr>
          <w:color w:val="000000" w:themeColor="text1"/>
        </w:rPr>
      </w:pPr>
    </w:p>
    <w:p w:rsidR="00EA7BD6" w:rsidRPr="001B00E9" w:rsidRDefault="00EA7BD6" w:rsidP="00DE0FAF">
      <w:pPr>
        <w:rPr>
          <w:color w:val="000000" w:themeColor="text1"/>
        </w:rPr>
      </w:pPr>
    </w:p>
    <w:p w:rsidR="00EA7BD6" w:rsidRPr="001B00E9" w:rsidRDefault="00EA7BD6" w:rsidP="001B00E9">
      <w:pPr>
        <w:jc w:val="center"/>
        <w:rPr>
          <w:color w:val="000000" w:themeColor="text1"/>
        </w:rPr>
      </w:pPr>
      <w:r w:rsidRPr="001B00E9">
        <w:rPr>
          <w:b/>
          <w:bCs/>
          <w:color w:val="000000" w:themeColor="text1"/>
        </w:rPr>
        <w:t>Характеристика основных изменений в составе совета директоров общества, имевших место в отчетном году, и причины указанных изменений.</w:t>
      </w:r>
      <w:r w:rsidRPr="001B00E9">
        <w:rPr>
          <w:b/>
          <w:bCs/>
          <w:color w:val="000000" w:themeColor="text1"/>
        </w:rPr>
        <w:br/>
        <w:t> </w:t>
      </w:r>
    </w:p>
    <w:p w:rsidR="00EA7BD6" w:rsidRPr="001B00E9" w:rsidRDefault="00EA7BD6" w:rsidP="00090E63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С 28.06.2013 г. по 31.03.2014 г.</w:t>
      </w:r>
    </w:p>
    <w:p w:rsidR="00EA7BD6" w:rsidRPr="001B00E9" w:rsidRDefault="00EA7BD6" w:rsidP="00090E63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В соответствии с решением открытого акционерного обще</w:t>
      </w:r>
      <w:r w:rsidR="00090E63">
        <w:rPr>
          <w:b w:val="0"/>
          <w:bCs w:val="0"/>
          <w:color w:val="000000" w:themeColor="text1"/>
        </w:rPr>
        <w:t xml:space="preserve">ства «Российская электроника» - </w:t>
      </w:r>
      <w:r w:rsidRPr="001B00E9">
        <w:rPr>
          <w:b w:val="0"/>
          <w:bCs w:val="0"/>
          <w:color w:val="000000" w:themeColor="text1"/>
        </w:rPr>
        <w:t>единственного акционера открытого акционерного общества "Нау</w:t>
      </w:r>
      <w:r w:rsidR="000F5533">
        <w:rPr>
          <w:b w:val="0"/>
          <w:bCs w:val="0"/>
          <w:color w:val="000000" w:themeColor="text1"/>
        </w:rPr>
        <w:t>чно-исследовательский институт «Гириконд»</w:t>
      </w:r>
      <w:r w:rsidRPr="001B00E9">
        <w:rPr>
          <w:b w:val="0"/>
          <w:bCs w:val="0"/>
          <w:color w:val="000000" w:themeColor="text1"/>
        </w:rPr>
        <w:t xml:space="preserve"> от 28.06.2013 г. в состав Совета директоров общества входили следующие лица:</w:t>
      </w:r>
    </w:p>
    <w:p w:rsidR="00EA7BD6" w:rsidRPr="001B00E9" w:rsidRDefault="00EA7BD6" w:rsidP="000C07BB">
      <w:pPr>
        <w:pStyle w:val="a3"/>
        <w:spacing w:before="0"/>
        <w:jc w:val="both"/>
        <w:rPr>
          <w:b w:val="0"/>
          <w:bCs w:val="0"/>
          <w:color w:val="000000" w:themeColor="text1"/>
        </w:rPr>
      </w:pPr>
    </w:p>
    <w:p w:rsidR="00EA7BD6" w:rsidRPr="001B00E9" w:rsidRDefault="00EA7BD6" w:rsidP="002715BF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 xml:space="preserve"> 1.Брыкин Арсений Валерьевич.</w:t>
      </w:r>
    </w:p>
    <w:p w:rsidR="00EA7BD6" w:rsidRPr="001B00E9" w:rsidRDefault="00EA7BD6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 xml:space="preserve">       2.</w:t>
      </w:r>
      <w:r w:rsidRPr="001B00E9">
        <w:rPr>
          <w:color w:val="000000" w:themeColor="text1"/>
        </w:rPr>
        <w:t xml:space="preserve"> </w:t>
      </w:r>
      <w:r w:rsidRPr="001B00E9">
        <w:rPr>
          <w:b w:val="0"/>
          <w:bCs w:val="0"/>
          <w:color w:val="000000" w:themeColor="text1"/>
        </w:rPr>
        <w:t>Тихонова Галина Габдуловна.</w:t>
      </w:r>
    </w:p>
    <w:p w:rsidR="00EA7BD6" w:rsidRPr="001B00E9" w:rsidRDefault="00EA7BD6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color w:val="000000" w:themeColor="text1"/>
        </w:rPr>
        <w:t xml:space="preserve">       </w:t>
      </w:r>
      <w:r w:rsidRPr="001B00E9">
        <w:rPr>
          <w:b w:val="0"/>
          <w:bCs w:val="0"/>
          <w:color w:val="000000" w:themeColor="text1"/>
        </w:rPr>
        <w:t>3. Татарникова Майя Александровна.</w:t>
      </w:r>
    </w:p>
    <w:p w:rsidR="00EA7BD6" w:rsidRPr="001B00E9" w:rsidRDefault="00EA7BD6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color w:val="000000" w:themeColor="text1"/>
        </w:rPr>
        <w:t xml:space="preserve">       </w:t>
      </w:r>
      <w:r w:rsidRPr="001B00E9">
        <w:rPr>
          <w:b w:val="0"/>
          <w:bCs w:val="0"/>
          <w:color w:val="000000" w:themeColor="text1"/>
        </w:rPr>
        <w:t>4. Ивойлов Алексей  Алексеевич.</w:t>
      </w:r>
    </w:p>
    <w:p w:rsidR="00EA7BD6" w:rsidRPr="001B00E9" w:rsidRDefault="00EA7BD6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 xml:space="preserve">       5. Федоров Андрей Владимирович.</w:t>
      </w:r>
    </w:p>
    <w:p w:rsidR="00EA7BD6" w:rsidRPr="001B00E9" w:rsidRDefault="00EA7BD6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 xml:space="preserve">       6. Карасев Кирилл Анатольевич.</w:t>
      </w:r>
    </w:p>
    <w:p w:rsidR="00090E63" w:rsidRDefault="00090E63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</w:p>
    <w:p w:rsidR="00EA7BD6" w:rsidRPr="001B00E9" w:rsidRDefault="00EA7BD6" w:rsidP="00090E63">
      <w:pPr>
        <w:pStyle w:val="a3"/>
        <w:spacing w:before="0"/>
        <w:ind w:firstLine="708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  <w:lang w:val="en-US"/>
        </w:rPr>
        <w:t>C</w:t>
      </w:r>
      <w:r w:rsidRPr="001B00E9">
        <w:rPr>
          <w:b w:val="0"/>
          <w:bCs w:val="0"/>
          <w:color w:val="000000" w:themeColor="text1"/>
        </w:rPr>
        <w:t xml:space="preserve"> 30.06.2014 г. по 31.03.2015 г.</w:t>
      </w:r>
    </w:p>
    <w:p w:rsidR="00EA7BD6" w:rsidRPr="001B00E9" w:rsidRDefault="00EA7BD6" w:rsidP="00090E63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В соответствии с решением открытого акционерного общества «Российская электроника» - единственного акционера открытого акционерного общества «Научно-исследовательский институт «Гириконд» от 30.06.2014 г. в состав Совета директоров общества входили следующие лица:</w:t>
      </w:r>
    </w:p>
    <w:p w:rsidR="00EA7BD6" w:rsidRPr="001B00E9" w:rsidRDefault="00EA7BD6" w:rsidP="002715BF">
      <w:pPr>
        <w:pStyle w:val="a3"/>
        <w:spacing w:before="0"/>
        <w:jc w:val="both"/>
        <w:rPr>
          <w:b w:val="0"/>
          <w:bCs w:val="0"/>
          <w:color w:val="000000" w:themeColor="text1"/>
        </w:rPr>
      </w:pPr>
    </w:p>
    <w:p w:rsidR="00EA7BD6" w:rsidRPr="001B00E9" w:rsidRDefault="00EA7BD6" w:rsidP="009A2098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Брыкин Арсений Валерьевич.</w:t>
      </w:r>
    </w:p>
    <w:p w:rsidR="00EA7BD6" w:rsidRPr="001B00E9" w:rsidRDefault="00EA7BD6" w:rsidP="009A2098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Бирюков Николай Дмитриевич</w:t>
      </w:r>
      <w:r w:rsidRPr="001B00E9">
        <w:rPr>
          <w:b w:val="0"/>
          <w:bCs w:val="0"/>
          <w:color w:val="000000" w:themeColor="text1"/>
          <w:lang w:val="en-US"/>
        </w:rPr>
        <w:t>.</w:t>
      </w:r>
    </w:p>
    <w:p w:rsidR="00EA7BD6" w:rsidRPr="001B00E9" w:rsidRDefault="00EA7BD6" w:rsidP="002615A6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Тихонова Галина Габдуловна.</w:t>
      </w:r>
    </w:p>
    <w:p w:rsidR="00EA7BD6" w:rsidRPr="001B00E9" w:rsidRDefault="00EA7BD6" w:rsidP="009A2098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Татарникова Майя Александровна.</w:t>
      </w:r>
    </w:p>
    <w:p w:rsidR="00EA7BD6" w:rsidRPr="001B00E9" w:rsidRDefault="00EA7BD6" w:rsidP="009A2098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Ивойлов Алексей  Алексеевич.</w:t>
      </w:r>
    </w:p>
    <w:p w:rsidR="00EA7BD6" w:rsidRPr="001B00E9" w:rsidRDefault="00EA7BD6" w:rsidP="009A2098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</w:rPr>
      </w:pPr>
      <w:r w:rsidRPr="001B00E9">
        <w:rPr>
          <w:b w:val="0"/>
          <w:bCs w:val="0"/>
          <w:color w:val="000000" w:themeColor="text1"/>
        </w:rPr>
        <w:t>Федоров Андрей Владимирович.</w:t>
      </w:r>
    </w:p>
    <w:p w:rsidR="00EA7BD6" w:rsidRPr="001B00E9" w:rsidRDefault="00EA7BD6" w:rsidP="009A2098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  <w:lang w:val="en-US"/>
        </w:rPr>
      </w:pPr>
      <w:r w:rsidRPr="001B00E9">
        <w:rPr>
          <w:b w:val="0"/>
          <w:bCs w:val="0"/>
          <w:color w:val="000000" w:themeColor="text1"/>
        </w:rPr>
        <w:t>Карасев Кирилл Анатольевич</w:t>
      </w:r>
      <w:r w:rsidRPr="001B00E9">
        <w:rPr>
          <w:b w:val="0"/>
          <w:bCs w:val="0"/>
          <w:color w:val="000000" w:themeColor="text1"/>
          <w:lang w:val="en-US"/>
        </w:rPr>
        <w:t>.</w:t>
      </w:r>
    </w:p>
    <w:p w:rsidR="00EA7BD6" w:rsidRPr="001B00E9" w:rsidRDefault="00EA7BD6" w:rsidP="002615A6">
      <w:pPr>
        <w:pStyle w:val="a3"/>
        <w:spacing w:before="0"/>
        <w:ind w:left="720"/>
        <w:jc w:val="both"/>
        <w:rPr>
          <w:b w:val="0"/>
          <w:bCs w:val="0"/>
          <w:color w:val="000000" w:themeColor="text1"/>
        </w:rPr>
      </w:pPr>
    </w:p>
    <w:p w:rsidR="00EA7BD6" w:rsidRPr="001B00E9" w:rsidRDefault="00EA7BD6" w:rsidP="007B3658">
      <w:pPr>
        <w:pStyle w:val="a3"/>
        <w:spacing w:before="0"/>
        <w:jc w:val="both"/>
        <w:rPr>
          <w:b w:val="0"/>
          <w:bCs w:val="0"/>
          <w:color w:val="000000" w:themeColor="text1"/>
        </w:rPr>
      </w:pPr>
    </w:p>
    <w:p w:rsidR="00EA7BD6" w:rsidRPr="001B00E9" w:rsidRDefault="00090E63" w:rsidP="007B3658">
      <w:pPr>
        <w:pStyle w:val="a5"/>
        <w:tabs>
          <w:tab w:val="left" w:pos="592"/>
        </w:tabs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EA7BD6" w:rsidRPr="001B00E9">
        <w:rPr>
          <w:color w:val="000000" w:themeColor="text1"/>
        </w:rPr>
        <w:t>Статистика по заседаниям совета директоров:</w:t>
      </w:r>
    </w:p>
    <w:p w:rsidR="00EA7BD6" w:rsidRPr="001B00E9" w:rsidRDefault="00EA7BD6" w:rsidP="007B3658">
      <w:pPr>
        <w:tabs>
          <w:tab w:val="left" w:pos="592"/>
        </w:tabs>
        <w:jc w:val="both"/>
        <w:rPr>
          <w:color w:val="000000" w:themeColor="text1"/>
        </w:rPr>
      </w:pPr>
      <w:r w:rsidRPr="001B00E9">
        <w:rPr>
          <w:color w:val="000000" w:themeColor="text1"/>
        </w:rPr>
        <w:t>Все решения заседаний совета директоров выполнены;</w:t>
      </w:r>
    </w:p>
    <w:p w:rsidR="00EA7BD6" w:rsidRPr="001B00E9" w:rsidRDefault="00EA7BD6" w:rsidP="007B3658">
      <w:pPr>
        <w:pStyle w:val="1"/>
        <w:jc w:val="both"/>
        <w:rPr>
          <w:b w:val="0"/>
          <w:bCs w:val="0"/>
          <w:color w:val="000000" w:themeColor="text1"/>
          <w:lang w:val="ru-RU"/>
        </w:rPr>
      </w:pPr>
      <w:r w:rsidRPr="001B00E9">
        <w:rPr>
          <w:b w:val="0"/>
          <w:bCs w:val="0"/>
          <w:color w:val="000000" w:themeColor="text1"/>
          <w:lang w:val="ru-RU"/>
        </w:rPr>
        <w:t>Все члены действующего совета директоров систематически участвуют в заседаниях.</w:t>
      </w:r>
    </w:p>
    <w:p w:rsidR="00EA7BD6" w:rsidRPr="001B00E9" w:rsidRDefault="00EA7BD6" w:rsidP="007B3658">
      <w:pPr>
        <w:rPr>
          <w:color w:val="000000" w:themeColor="text1"/>
        </w:rPr>
      </w:pPr>
    </w:p>
    <w:p w:rsidR="00EA7BD6" w:rsidRPr="001B00E9" w:rsidRDefault="00EA7BD6" w:rsidP="00090E63">
      <w:pPr>
        <w:ind w:firstLine="708"/>
        <w:rPr>
          <w:color w:val="000000" w:themeColor="text1"/>
        </w:rPr>
      </w:pPr>
      <w:r w:rsidRPr="001B00E9">
        <w:rPr>
          <w:color w:val="000000" w:themeColor="text1"/>
        </w:rPr>
        <w:t>Выплаты членам Совета директоров.</w:t>
      </w:r>
    </w:p>
    <w:p w:rsidR="00EA7BD6" w:rsidRPr="001B00E9" w:rsidRDefault="00EA7BD6" w:rsidP="007B3658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Выплаты членам Совета директоров ОАО «НИИ «Гириконд» производятся ежемесячно в соответствии со Сметами расходов на обеспечение работы Совета директоров ОАО «НИИ «Гириконд» на  2014-2015 г.г., утвержденными Советом директоров общества 02.07.2014 г. (Протокол от 02.07.2014 г. б/н), утвержденными Советом директоров общества 15.08.2014 г. (</w:t>
      </w:r>
      <w:r w:rsidR="000F5533">
        <w:rPr>
          <w:color w:val="000000" w:themeColor="text1"/>
        </w:rPr>
        <w:t>Протокол от 15.08.2014 г. б /н)</w:t>
      </w:r>
      <w:r w:rsidRPr="001B00E9">
        <w:rPr>
          <w:color w:val="000000" w:themeColor="text1"/>
        </w:rPr>
        <w:t>.</w:t>
      </w:r>
    </w:p>
    <w:p w:rsidR="00EA7BD6" w:rsidRPr="001B00E9" w:rsidRDefault="00EA7BD6" w:rsidP="007B3658">
      <w:pPr>
        <w:jc w:val="both"/>
        <w:rPr>
          <w:color w:val="000000" w:themeColor="text1"/>
        </w:rPr>
      </w:pPr>
    </w:p>
    <w:p w:rsidR="00EA7BD6" w:rsidRPr="001B00E9" w:rsidRDefault="00EA7BD6" w:rsidP="007B3658">
      <w:pPr>
        <w:jc w:val="both"/>
        <w:rPr>
          <w:color w:val="000000" w:themeColor="text1"/>
        </w:rPr>
      </w:pPr>
    </w:p>
    <w:p w:rsidR="00EA7BD6" w:rsidRDefault="00EA7BD6" w:rsidP="00090E63">
      <w:pPr>
        <w:ind w:left="2124" w:firstLine="708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Корпоративный секретарь</w:t>
      </w:r>
    </w:p>
    <w:p w:rsidR="00090E63" w:rsidRPr="001B00E9" w:rsidRDefault="00090E63" w:rsidP="00090E63">
      <w:pPr>
        <w:ind w:left="2124" w:firstLine="708"/>
        <w:rPr>
          <w:b/>
          <w:bCs/>
          <w:color w:val="000000" w:themeColor="text1"/>
        </w:rPr>
      </w:pPr>
    </w:p>
    <w:p w:rsidR="00EA7BD6" w:rsidRPr="001B00E9" w:rsidRDefault="00EA7BD6" w:rsidP="00962CE3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Наличие в Обществе Корпоративного секретаря, утвержденного на должность Советом директоров Общества: в Обществе отсутствует должность корпоративного секретаря.</w:t>
      </w:r>
    </w:p>
    <w:p w:rsidR="00EA7BD6" w:rsidRPr="001B00E9" w:rsidRDefault="00EA7BD6" w:rsidP="00C26011">
      <w:pPr>
        <w:ind w:firstLine="283"/>
        <w:rPr>
          <w:color w:val="000000" w:themeColor="text1"/>
        </w:rPr>
      </w:pPr>
      <w:r w:rsidRPr="001B00E9">
        <w:rPr>
          <w:color w:val="000000" w:themeColor="text1"/>
        </w:rPr>
        <w:t>В Обществе не разработано положение о Корпоративном секретаре Общества.</w:t>
      </w:r>
    </w:p>
    <w:p w:rsidR="00873C35" w:rsidRPr="001B00E9" w:rsidRDefault="00873C35" w:rsidP="007B3658">
      <w:pPr>
        <w:pStyle w:val="2"/>
        <w:spacing w:after="0" w:line="240" w:lineRule="auto"/>
        <w:jc w:val="center"/>
        <w:rPr>
          <w:b/>
          <w:bCs/>
          <w:color w:val="000000" w:themeColor="text1"/>
        </w:rPr>
      </w:pPr>
    </w:p>
    <w:p w:rsidR="00EA7BD6" w:rsidRPr="001B00E9" w:rsidRDefault="00EA7BD6" w:rsidP="007B3658">
      <w:pPr>
        <w:pStyle w:val="2"/>
        <w:spacing w:after="0" w:line="240" w:lineRule="auto"/>
        <w:jc w:val="center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Исполнительный орган общества</w:t>
      </w:r>
    </w:p>
    <w:p w:rsidR="00EA7BD6" w:rsidRPr="001B00E9" w:rsidRDefault="00EA7BD6" w:rsidP="007B3658">
      <w:pPr>
        <w:pStyle w:val="2"/>
        <w:spacing w:after="0" w:line="240" w:lineRule="auto"/>
        <w:jc w:val="center"/>
        <w:rPr>
          <w:b/>
          <w:bCs/>
          <w:i/>
          <w:iCs/>
          <w:color w:val="000000" w:themeColor="text1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3544"/>
        <w:gridCol w:w="1701"/>
      </w:tblGrid>
      <w:tr w:rsidR="00EA7BD6" w:rsidRPr="001B00E9">
        <w:tc>
          <w:tcPr>
            <w:tcW w:w="2660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Ф.И.О. единоличного исполнительного органа</w:t>
            </w:r>
          </w:p>
        </w:tc>
        <w:tc>
          <w:tcPr>
            <w:tcW w:w="1701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Дата избрания/ дата прекращения полномочий</w:t>
            </w:r>
          </w:p>
        </w:tc>
        <w:tc>
          <w:tcPr>
            <w:tcW w:w="3544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Краткие биографические данные</w:t>
            </w:r>
          </w:p>
        </w:tc>
        <w:tc>
          <w:tcPr>
            <w:tcW w:w="1701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Доля участия в уставном капитале общества</w:t>
            </w:r>
          </w:p>
        </w:tc>
      </w:tr>
      <w:tr w:rsidR="00EA7BD6" w:rsidRPr="001B00E9">
        <w:tc>
          <w:tcPr>
            <w:tcW w:w="2660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Карасев Кирилл Анатольевич</w:t>
            </w:r>
          </w:p>
        </w:tc>
        <w:tc>
          <w:tcPr>
            <w:tcW w:w="1701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10.12.2012/ не прекращены; в соответствии с трудовым договором срок полномочий</w:t>
            </w:r>
            <w:r w:rsidR="000F5533">
              <w:rPr>
                <w:color w:val="000000" w:themeColor="text1"/>
              </w:rPr>
              <w:t xml:space="preserve">: с 12.12.2012 г. до 11 12.2015 </w:t>
            </w:r>
            <w:r w:rsidRPr="001B00E9">
              <w:rPr>
                <w:color w:val="000000" w:themeColor="text1"/>
              </w:rPr>
              <w:t>г. включительно</w:t>
            </w:r>
          </w:p>
        </w:tc>
        <w:tc>
          <w:tcPr>
            <w:tcW w:w="3544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Год рождения: 1969</w:t>
            </w:r>
          </w:p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Образование: высшее</w:t>
            </w:r>
          </w:p>
          <w:p w:rsidR="00EA7BD6" w:rsidRPr="001B00E9" w:rsidRDefault="00EA7BD6">
            <w:pPr>
              <w:rPr>
                <w:i/>
                <w:iCs/>
                <w:color w:val="000000" w:themeColor="text1"/>
              </w:rPr>
            </w:pPr>
            <w:r w:rsidRPr="001B00E9">
              <w:rPr>
                <w:color w:val="000000" w:themeColor="text1"/>
              </w:rPr>
              <w:t>Занимаемые должности: член Совета директоров ОАО «НИИ «Гириконд»; генеральный директор ОАО «НИИ «Гириконд»</w:t>
            </w:r>
          </w:p>
        </w:tc>
        <w:tc>
          <w:tcPr>
            <w:tcW w:w="1701" w:type="dxa"/>
          </w:tcPr>
          <w:p w:rsidR="00EA7BD6" w:rsidRPr="001B00E9" w:rsidRDefault="00EA7BD6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нет</w:t>
            </w:r>
          </w:p>
        </w:tc>
      </w:tr>
    </w:tbl>
    <w:p w:rsidR="00EA7BD6" w:rsidRPr="001B00E9" w:rsidRDefault="00EA7BD6" w:rsidP="007B3658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EA7BD6" w:rsidRPr="001B00E9" w:rsidRDefault="00EA7BD6" w:rsidP="007B3658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BD6" w:rsidRPr="001B00E9" w:rsidRDefault="00EA7BD6" w:rsidP="007B3658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BD6" w:rsidRPr="001B00E9" w:rsidRDefault="00EA7BD6" w:rsidP="00090E63">
      <w:pPr>
        <w:pStyle w:val="ConsNormal"/>
        <w:ind w:righ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0E9">
        <w:rPr>
          <w:rFonts w:ascii="Times New Roman" w:hAnsi="Times New Roman" w:cs="Times New Roman"/>
          <w:color w:val="000000" w:themeColor="text1"/>
          <w:sz w:val="24"/>
          <w:szCs w:val="24"/>
        </w:rPr>
        <w:t>Коллегиальный исполнительный орган (Правление) Уставом Общества не предусмотрен.</w:t>
      </w:r>
    </w:p>
    <w:p w:rsidR="00EA7BD6" w:rsidRPr="001B00E9" w:rsidRDefault="00EA7BD6" w:rsidP="00090E63">
      <w:pPr>
        <w:pStyle w:val="ConsNormal"/>
        <w:ind w:righ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0E9">
        <w:rPr>
          <w:rFonts w:ascii="Times New Roman" w:hAnsi="Times New Roman" w:cs="Times New Roman"/>
          <w:color w:val="000000" w:themeColor="text1"/>
          <w:sz w:val="24"/>
          <w:szCs w:val="24"/>
        </w:rPr>
        <w:t>Размер вознаграждения исполнительному органу общества.</w:t>
      </w:r>
    </w:p>
    <w:p w:rsidR="00EA7BD6" w:rsidRPr="001B00E9" w:rsidRDefault="00EA7BD6" w:rsidP="007B3658">
      <w:pPr>
        <w:pStyle w:val="2"/>
        <w:spacing w:after="0" w:line="240" w:lineRule="auto"/>
        <w:ind w:left="0"/>
        <w:jc w:val="both"/>
        <w:rPr>
          <w:color w:val="000000" w:themeColor="text1"/>
        </w:rPr>
      </w:pPr>
      <w:r w:rsidRPr="001B00E9">
        <w:rPr>
          <w:color w:val="000000" w:themeColor="text1"/>
        </w:rPr>
        <w:t>Генеральному директору ОАО «НИИ «Гириконд» ежемесячно выплачивается вознаграждение, определенное трудовым договором, заключенным с ним.</w:t>
      </w:r>
    </w:p>
    <w:p w:rsidR="00EA7BD6" w:rsidRPr="001B00E9" w:rsidRDefault="00EA7BD6" w:rsidP="007B3658">
      <w:pPr>
        <w:rPr>
          <w:color w:val="000000" w:themeColor="text1"/>
          <w:u w:val="single"/>
        </w:rPr>
      </w:pPr>
    </w:p>
    <w:p w:rsidR="00EA7BD6" w:rsidRPr="001B00E9" w:rsidRDefault="00EA7BD6" w:rsidP="007B3658">
      <w:pPr>
        <w:rPr>
          <w:color w:val="000000" w:themeColor="text1"/>
          <w:u w:val="single"/>
        </w:rPr>
      </w:pPr>
    </w:p>
    <w:p w:rsidR="00EA7BD6" w:rsidRPr="001B00E9" w:rsidRDefault="00EA7BD6" w:rsidP="007B3658">
      <w:pPr>
        <w:jc w:val="center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Ревизионная комиссия</w:t>
      </w:r>
    </w:p>
    <w:p w:rsidR="00EA7BD6" w:rsidRPr="001B00E9" w:rsidRDefault="00EA7BD6" w:rsidP="007B3658">
      <w:pPr>
        <w:jc w:val="center"/>
        <w:rPr>
          <w:b/>
          <w:bCs/>
          <w:color w:val="000000" w:themeColor="text1"/>
        </w:rPr>
      </w:pPr>
    </w:p>
    <w:p w:rsidR="00EA7BD6" w:rsidRPr="001B00E9" w:rsidRDefault="00EA7BD6" w:rsidP="00584D68">
      <w:pPr>
        <w:pStyle w:val="1"/>
        <w:ind w:right="0" w:firstLine="708"/>
        <w:jc w:val="both"/>
        <w:rPr>
          <w:b w:val="0"/>
          <w:bCs w:val="0"/>
          <w:color w:val="000000" w:themeColor="text1"/>
          <w:lang w:val="ru-RU"/>
        </w:rPr>
      </w:pPr>
      <w:r w:rsidRPr="001B00E9">
        <w:rPr>
          <w:b w:val="0"/>
          <w:bCs w:val="0"/>
          <w:color w:val="000000" w:themeColor="text1"/>
          <w:lang w:val="ru-RU"/>
        </w:rPr>
        <w:t>Ревизионная комиссия избрана</w:t>
      </w:r>
      <w:r w:rsidRPr="001B00E9">
        <w:rPr>
          <w:color w:val="000000" w:themeColor="text1"/>
          <w:lang w:val="ru-RU"/>
        </w:rPr>
        <w:t xml:space="preserve"> </w:t>
      </w:r>
      <w:r w:rsidRPr="001B00E9">
        <w:rPr>
          <w:b w:val="0"/>
          <w:bCs w:val="0"/>
          <w:color w:val="000000" w:themeColor="text1"/>
          <w:lang w:val="ru-RU"/>
        </w:rPr>
        <w:t>Решением открытого акционерного общества «Российская электроника» - единственного акционера Общества от 30.06.2014 г.</w:t>
      </w:r>
    </w:p>
    <w:p w:rsidR="00EA7BD6" w:rsidRPr="001B00E9" w:rsidRDefault="00EA7BD6" w:rsidP="007B3658">
      <w:pPr>
        <w:pStyle w:val="2"/>
        <w:tabs>
          <w:tab w:val="num" w:pos="961"/>
        </w:tabs>
        <w:spacing w:after="0" w:line="240" w:lineRule="auto"/>
        <w:jc w:val="both"/>
        <w:rPr>
          <w:color w:val="000000" w:themeColor="text1"/>
        </w:rPr>
      </w:pPr>
    </w:p>
    <w:p w:rsidR="00EA7BD6" w:rsidRPr="001B00E9" w:rsidRDefault="00EA7BD6" w:rsidP="007B3658">
      <w:pPr>
        <w:pStyle w:val="2"/>
        <w:tabs>
          <w:tab w:val="num" w:pos="961"/>
        </w:tabs>
        <w:spacing w:after="0" w:line="240" w:lineRule="auto"/>
        <w:jc w:val="both"/>
        <w:rPr>
          <w:color w:val="000000" w:themeColor="text1"/>
        </w:rPr>
      </w:pPr>
      <w:r w:rsidRPr="001B00E9">
        <w:rPr>
          <w:color w:val="000000" w:themeColor="text1"/>
        </w:rPr>
        <w:t>Количество членов ревизионной комиссии – 3 человека.</w:t>
      </w:r>
    </w:p>
    <w:p w:rsidR="00EA7BD6" w:rsidRPr="001B00E9" w:rsidRDefault="00EA7BD6" w:rsidP="007B3658">
      <w:pPr>
        <w:pStyle w:val="2"/>
        <w:spacing w:after="0" w:line="240" w:lineRule="auto"/>
        <w:jc w:val="both"/>
        <w:rPr>
          <w:color w:val="000000" w:themeColor="text1"/>
        </w:rPr>
      </w:pPr>
      <w:r w:rsidRPr="001B00E9">
        <w:rPr>
          <w:color w:val="000000" w:themeColor="text1"/>
        </w:rPr>
        <w:t>В состав Ревизионной комиссии ОАО «НИИ «Гириконд» входят:</w:t>
      </w:r>
    </w:p>
    <w:p w:rsidR="00EA7BD6" w:rsidRPr="001B00E9" w:rsidRDefault="00EA7BD6" w:rsidP="007B3658">
      <w:pPr>
        <w:pStyle w:val="2"/>
        <w:spacing w:after="0" w:line="240" w:lineRule="auto"/>
        <w:jc w:val="both"/>
        <w:rPr>
          <w:color w:val="000000" w:themeColor="text1"/>
        </w:rPr>
      </w:pPr>
    </w:p>
    <w:p w:rsidR="00EA7BD6" w:rsidRPr="001B00E9" w:rsidRDefault="00EA7BD6" w:rsidP="007B3658">
      <w:pPr>
        <w:numPr>
          <w:ilvl w:val="0"/>
          <w:numId w:val="6"/>
        </w:numPr>
        <w:rPr>
          <w:color w:val="000000" w:themeColor="text1"/>
        </w:rPr>
      </w:pPr>
      <w:r w:rsidRPr="001B00E9">
        <w:rPr>
          <w:color w:val="000000" w:themeColor="text1"/>
        </w:rPr>
        <w:t>Зотова Елена Юрьевна</w:t>
      </w:r>
      <w:r w:rsidRPr="001B00E9">
        <w:rPr>
          <w:color w:val="000000" w:themeColor="text1"/>
          <w:lang w:val="en-US"/>
        </w:rPr>
        <w:t>.</w:t>
      </w:r>
    </w:p>
    <w:p w:rsidR="00EA7BD6" w:rsidRPr="001B00E9" w:rsidRDefault="00EA7BD6" w:rsidP="007B3658">
      <w:pPr>
        <w:numPr>
          <w:ilvl w:val="0"/>
          <w:numId w:val="6"/>
        </w:numPr>
        <w:rPr>
          <w:b/>
          <w:bCs/>
          <w:color w:val="000000" w:themeColor="text1"/>
          <w:u w:val="single"/>
        </w:rPr>
      </w:pPr>
      <w:r w:rsidRPr="001B00E9">
        <w:rPr>
          <w:color w:val="000000" w:themeColor="text1"/>
        </w:rPr>
        <w:t>Иванова Евгения Николаевна</w:t>
      </w:r>
      <w:r w:rsidRPr="001B00E9">
        <w:rPr>
          <w:color w:val="000000" w:themeColor="text1"/>
          <w:lang w:val="en-US"/>
        </w:rPr>
        <w:t>.</w:t>
      </w:r>
    </w:p>
    <w:p w:rsidR="00EA7BD6" w:rsidRPr="001B00E9" w:rsidRDefault="00EA7BD6" w:rsidP="00CC113D">
      <w:pPr>
        <w:numPr>
          <w:ilvl w:val="0"/>
          <w:numId w:val="6"/>
        </w:numPr>
        <w:rPr>
          <w:b/>
          <w:bCs/>
          <w:color w:val="000000" w:themeColor="text1"/>
          <w:u w:val="single"/>
        </w:rPr>
      </w:pPr>
      <w:r w:rsidRPr="001B00E9">
        <w:rPr>
          <w:color w:val="000000" w:themeColor="text1"/>
        </w:rPr>
        <w:t>Селиверстова Наталья  Александровна</w:t>
      </w:r>
      <w:r w:rsidRPr="001B00E9">
        <w:rPr>
          <w:color w:val="000000" w:themeColor="text1"/>
          <w:lang w:val="en-US"/>
        </w:rPr>
        <w:t>.</w:t>
      </w:r>
    </w:p>
    <w:p w:rsidR="00EA7BD6" w:rsidRPr="001B00E9" w:rsidRDefault="00EA7BD6" w:rsidP="002B100D">
      <w:pPr>
        <w:rPr>
          <w:color w:val="000000" w:themeColor="text1"/>
          <w:lang w:val="en-US"/>
        </w:rPr>
      </w:pPr>
    </w:p>
    <w:p w:rsidR="00EA7BD6" w:rsidRDefault="00EA7BD6" w:rsidP="00090E63">
      <w:pPr>
        <w:ind w:firstLine="360"/>
        <w:rPr>
          <w:color w:val="000000" w:themeColor="text1"/>
        </w:rPr>
      </w:pPr>
      <w:r w:rsidRPr="001B00E9">
        <w:rPr>
          <w:color w:val="000000" w:themeColor="text1"/>
        </w:rPr>
        <w:t>Члены ревизионной комиссии не занимают должностей в Обществе.</w:t>
      </w:r>
    </w:p>
    <w:p w:rsidR="00090E63" w:rsidRPr="001B00E9" w:rsidRDefault="00090E63" w:rsidP="00090E63">
      <w:pPr>
        <w:ind w:firstLine="360"/>
        <w:rPr>
          <w:color w:val="000000" w:themeColor="text1"/>
        </w:rPr>
      </w:pPr>
    </w:p>
    <w:p w:rsidR="00EA7BD6" w:rsidRPr="001B00E9" w:rsidRDefault="00EA7BD6" w:rsidP="00090E63">
      <w:pPr>
        <w:ind w:firstLine="360"/>
        <w:jc w:val="both"/>
        <w:rPr>
          <w:color w:val="000000" w:themeColor="text1"/>
        </w:rPr>
      </w:pPr>
      <w:r w:rsidRPr="001B00E9">
        <w:rPr>
          <w:color w:val="000000" w:themeColor="text1"/>
        </w:rPr>
        <w:t>Итоги работы ревизионной комиссии , предпринятые меры по устранению недостатков, выявленных ревизионной комиссией, отражены в Заключении ревизионной комиссии.</w:t>
      </w:r>
    </w:p>
    <w:p w:rsidR="001B00E9" w:rsidRPr="001B00E9" w:rsidRDefault="001B00E9" w:rsidP="00262472">
      <w:pPr>
        <w:ind w:right="-698"/>
        <w:rPr>
          <w:color w:val="000000" w:themeColor="text1"/>
        </w:rPr>
      </w:pPr>
    </w:p>
    <w:p w:rsidR="001B00E9" w:rsidRPr="001B00E9" w:rsidRDefault="001B00E9" w:rsidP="001B00E9">
      <w:pPr>
        <w:rPr>
          <w:b/>
          <w:color w:val="000000" w:themeColor="text1"/>
          <w:u w:val="single"/>
        </w:rPr>
      </w:pPr>
      <w:r w:rsidRPr="001B00E9">
        <w:rPr>
          <w:b/>
          <w:color w:val="000000" w:themeColor="text1"/>
        </w:rPr>
        <w:tab/>
      </w:r>
      <w:r w:rsidRPr="001B00E9">
        <w:rPr>
          <w:b/>
          <w:color w:val="000000" w:themeColor="text1"/>
          <w:u w:val="single"/>
        </w:rPr>
        <w:t>Сведения о положении акционерного общества в отрасли</w:t>
      </w:r>
    </w:p>
    <w:p w:rsidR="001B00E9" w:rsidRPr="001B00E9" w:rsidRDefault="001B00E9" w:rsidP="00CD77A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Организованный в 1939 году НИИ «Гириконд» на протяжении многих лет является одним из ведущих предприятий России по разработке и производству электронных компонентов и материалов для них.</w:t>
      </w:r>
      <w:r w:rsidRPr="001B00E9">
        <w:rPr>
          <w:color w:val="000000" w:themeColor="text1"/>
        </w:rPr>
        <w:tab/>
      </w:r>
    </w:p>
    <w:p w:rsidR="001B00E9" w:rsidRPr="001B00E9" w:rsidRDefault="001B00E9" w:rsidP="00CD77A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В настоящее время институт по целому ряду направлений электронной техники является единственным в России предприятием, способным на современном уровне осуществлять весь цикл работ от материаловедческих исследований до постановки на производство изделий военного и народно-хозяйственного назначения.  Если в первые десятилетия деятельности предприятие, как отраслевой НИИ, специализировалось на соответствующих исследованиях и разработках, передавая разработанные изделия на десятки серийных заводов отрасли, то в условиях рыночной экономики и структурных изменений в промышленности непременным условием экономической устойчивости предприятия стало производство разрабатываемых изделий. Следует при этом учесть, что, потеряв в результате раздельной приватизации  и акционирования входящий в его состав опытный завод (ныне ОАО «Завод «Реконд»),  НИИ «Гириконд» начиная с 90-х годов вынужден быль заново формировать и продолжает развивать собственную производственную базу и соответствующую инфраструктуру.</w:t>
      </w:r>
    </w:p>
    <w:p w:rsidR="001B00E9" w:rsidRPr="001B00E9" w:rsidRDefault="001B00E9" w:rsidP="00CD77A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В настоящее время в НИИ “Гириконд” сохранены необходимый</w:t>
      </w:r>
      <w:r w:rsidR="00CD77A7">
        <w:rPr>
          <w:color w:val="000000" w:themeColor="text1"/>
        </w:rPr>
        <w:t xml:space="preserve"> научно-технический потенциал, специалисты</w:t>
      </w:r>
      <w:r w:rsidRPr="001B00E9">
        <w:rPr>
          <w:color w:val="000000" w:themeColor="text1"/>
        </w:rPr>
        <w:t xml:space="preserve"> и технологическая база, способные к реализации и дальнейшему развитию практически всей ранее разработанной и применяемой в РЭА номенклатуры электронных компонентов.  Особенностью развития НИИ в последние годы, безусловно, является необходимость дальнейшего увеличения объемов собственного производства электронной компонентной базы на основе технического перевооружения предприятия, а также расширение номенклатуры и организация производства  конечных функционально сложных изделий таких как, например, извещатели пламени с повышенной помехозащищенностью и другие приборы для систем пожарной и взрывобезопасности. </w:t>
      </w:r>
    </w:p>
    <w:p w:rsidR="001B00E9" w:rsidRPr="001B00E9" w:rsidRDefault="001B00E9" w:rsidP="00CD77A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Основной сферой деятельности предприятия является пассивная электронная компонентная база: дискретные конденсаторы и резистор</w:t>
      </w:r>
      <w:r w:rsidR="00CD77A7">
        <w:rPr>
          <w:color w:val="000000" w:themeColor="text1"/>
        </w:rPr>
        <w:t>ы для РЭА двойного назначения.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ab/>
        <w:t xml:space="preserve">Мировой и отечественный опыт производства конденсаторов и резисторов  в течение последних десятилетий убедительно показывает, что развитие микроэлектронных интегральных технологий не только не привело к сокращению потребности в дискретных компонентах, но вызвало значительное увеличение их спроса на рынке электронной продукции в связи с расширением сферы применения электронной техники и РЭА. При этом в номенклатуре конденсаторов и резисторов произошли серьезные качественные сдвиги, характеризующиеся существенным повышением доли малогабаритных чип-изделий  для поверхностного монтажа, в том числе совместимых по габаритным размерам с ГИС. 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 </w:t>
      </w:r>
      <w:r w:rsidRPr="001B00E9">
        <w:rPr>
          <w:color w:val="000000" w:themeColor="text1"/>
        </w:rPr>
        <w:tab/>
        <w:t xml:space="preserve">За последние годы  в результате естественных процессов реструктуризации собственности  существенно сократилось количество отечественных  предприятий - изготовителей конденсаторов, реально работающих на внутреннем рынке электронных компонентов и готовых выпускать современную продукцию оборонного назначения.    </w:t>
      </w:r>
      <w:r w:rsidRPr="001B00E9">
        <w:rPr>
          <w:color w:val="000000" w:themeColor="text1"/>
        </w:rPr>
        <w:tab/>
        <w:t>В то же  время, в силу открытости российского рынка электронных компонентов, потребности отечественных производителей РЭА в пассивных компонентах удовлетворялись до последнего времени, в значительной степени, импортируемой  продукцией.  На отечественном рынке ЭКБ для обеспечения ГОЗ ОАО «НИИ «Гириконд» по целому ряду изделий, таких как конденсаторы с органическим диэлектриком, ионисторы, терморезисторы, прецизионные непроволочные потенциометры  является, практически, единственным российским разработчиком и производителем. Заметная конкуренция в области самых массовых керамических конденсаторов и фильтров, а также танталовых конденсаторов, наблюдается, соответственно, со стороны ОАО «Завод «Кулон» (г. Санкт-Петербург)  и       ОАО «Элеконд</w:t>
      </w:r>
      <w:r w:rsidR="00CD77A7">
        <w:rPr>
          <w:color w:val="000000" w:themeColor="text1"/>
        </w:rPr>
        <w:t xml:space="preserve">» </w:t>
      </w:r>
      <w:r w:rsidRPr="001B00E9">
        <w:rPr>
          <w:color w:val="000000" w:themeColor="text1"/>
        </w:rPr>
        <w:t xml:space="preserve">(г. Сарапул). Серьезные попытки увеличить сферу влияния на отечественном рынке керамических конденсаторов предпринимает Витебский завод «Монолит» (Беларусь). Тем не менее, в последние годы  в новой РЭА сохраняется практически полное доминирование современных керамических конденсаторов и фильтров разработки и производства ОАО «НИИ </w:t>
      </w:r>
      <w:r w:rsidR="00090E63">
        <w:rPr>
          <w:color w:val="000000" w:themeColor="text1"/>
        </w:rPr>
        <w:t>«Гириконд».  Доля продукции ОАО «</w:t>
      </w:r>
      <w:r w:rsidRPr="001B00E9">
        <w:rPr>
          <w:color w:val="000000" w:themeColor="text1"/>
        </w:rPr>
        <w:t>НИИ «Гириконд» в области массовых танталовых чип – конденсаторов в последние годы сохраняется  на уровне до 50%.</w:t>
      </w:r>
    </w:p>
    <w:p w:rsidR="001B00E9" w:rsidRPr="001B00E9" w:rsidRDefault="001B00E9" w:rsidP="00090E63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Общая характеристика существующих и планируемых на ближайшие годы производственных мощностей (млн. штук в год) по наиболее массовой части номенклатуры изделий предприятия приведена в таблице 1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                                                                                                        Таблица1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1B00E9" w:rsidRPr="001B00E9" w:rsidTr="001B00E9">
        <w:tc>
          <w:tcPr>
            <w:tcW w:w="5211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Изделия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Существующие</w:t>
            </w:r>
          </w:p>
        </w:tc>
        <w:tc>
          <w:tcPr>
            <w:tcW w:w="2233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Потенциальные</w:t>
            </w:r>
          </w:p>
        </w:tc>
      </w:tr>
      <w:tr w:rsidR="001B00E9" w:rsidRPr="001B00E9" w:rsidTr="001B00E9">
        <w:tc>
          <w:tcPr>
            <w:tcW w:w="5211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Керамические конденсаторы </w:t>
            </w:r>
          </w:p>
        </w:tc>
        <w:tc>
          <w:tcPr>
            <w:tcW w:w="2127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5,0                                                                                                                           </w:t>
            </w:r>
          </w:p>
        </w:tc>
        <w:tc>
          <w:tcPr>
            <w:tcW w:w="2233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15,0</w:t>
            </w:r>
          </w:p>
        </w:tc>
      </w:tr>
      <w:tr w:rsidR="001B00E9" w:rsidRPr="001B00E9" w:rsidTr="001B00E9">
        <w:tc>
          <w:tcPr>
            <w:tcW w:w="5211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Танталовые конденсаторы</w:t>
            </w:r>
          </w:p>
        </w:tc>
        <w:tc>
          <w:tcPr>
            <w:tcW w:w="2127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0,75</w:t>
            </w:r>
          </w:p>
        </w:tc>
        <w:tc>
          <w:tcPr>
            <w:tcW w:w="2233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1,2</w:t>
            </w:r>
          </w:p>
        </w:tc>
      </w:tr>
      <w:tr w:rsidR="001B00E9" w:rsidRPr="001B00E9" w:rsidTr="001B00E9">
        <w:tc>
          <w:tcPr>
            <w:tcW w:w="5211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Конденсаторы с органич. диэлектриком</w:t>
            </w:r>
          </w:p>
        </w:tc>
        <w:tc>
          <w:tcPr>
            <w:tcW w:w="2127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0,7</w:t>
            </w:r>
          </w:p>
        </w:tc>
        <w:tc>
          <w:tcPr>
            <w:tcW w:w="2233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1,0</w:t>
            </w:r>
          </w:p>
        </w:tc>
      </w:tr>
      <w:tr w:rsidR="001B00E9" w:rsidRPr="001B00E9" w:rsidTr="001B00E9">
        <w:tc>
          <w:tcPr>
            <w:tcW w:w="5211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Керамические фильтры</w:t>
            </w:r>
          </w:p>
        </w:tc>
        <w:tc>
          <w:tcPr>
            <w:tcW w:w="2127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0,12</w:t>
            </w:r>
          </w:p>
        </w:tc>
        <w:tc>
          <w:tcPr>
            <w:tcW w:w="2233" w:type="dxa"/>
          </w:tcPr>
          <w:p w:rsidR="001B00E9" w:rsidRPr="001B00E9" w:rsidRDefault="001B00E9" w:rsidP="001B00E9">
            <w:pPr>
              <w:ind w:right="-6"/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0,2</w:t>
            </w:r>
          </w:p>
        </w:tc>
      </w:tr>
    </w:tbl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  </w:t>
      </w:r>
    </w:p>
    <w:p w:rsidR="001B00E9" w:rsidRPr="001B00E9" w:rsidRDefault="001B00E9" w:rsidP="00090E63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Загрузка производственных мощностей по указанным в таблице изделиям составляет практически 100%.При этом серьезный дефицит мощностей, приводящий к длительным срокам выполнения производственных заказов</w:t>
      </w:r>
      <w:r w:rsidR="00090E63">
        <w:rPr>
          <w:color w:val="000000" w:themeColor="text1"/>
        </w:rPr>
        <w:t>,</w:t>
      </w:r>
      <w:r w:rsidRPr="001B00E9">
        <w:rPr>
          <w:color w:val="000000" w:themeColor="text1"/>
        </w:rPr>
        <w:t xml:space="preserve"> наблюдается в части керамических и танталовых чип – конденсаторов.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</w:p>
    <w:p w:rsid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   Основные тенденции развития РЭА и соответствующие требования к массовой продукции предприятия представлены в таблице 2.</w:t>
      </w:r>
    </w:p>
    <w:p w:rsidR="00090E63" w:rsidRDefault="00090E63" w:rsidP="001B00E9">
      <w:pPr>
        <w:ind w:right="-6"/>
        <w:jc w:val="both"/>
        <w:rPr>
          <w:color w:val="000000" w:themeColor="text1"/>
        </w:rPr>
      </w:pPr>
    </w:p>
    <w:p w:rsidR="00090E63" w:rsidRDefault="00090E63" w:rsidP="001B00E9">
      <w:pPr>
        <w:ind w:right="-6"/>
        <w:jc w:val="both"/>
        <w:rPr>
          <w:color w:val="000000" w:themeColor="text1"/>
        </w:rPr>
      </w:pPr>
    </w:p>
    <w:p w:rsidR="00090E63" w:rsidRPr="001B00E9" w:rsidRDefault="00090E63" w:rsidP="001B00E9">
      <w:pPr>
        <w:ind w:right="-6"/>
        <w:jc w:val="both"/>
        <w:rPr>
          <w:color w:val="000000" w:themeColor="text1"/>
        </w:rPr>
      </w:pP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</w:p>
    <w:p w:rsidR="001B00E9" w:rsidRPr="001B00E9" w:rsidRDefault="00090E63" w:rsidP="001B00E9">
      <w:pPr>
        <w:tabs>
          <w:tab w:val="left" w:pos="7019"/>
        </w:tabs>
        <w:jc w:val="right"/>
        <w:rPr>
          <w:color w:val="000000" w:themeColor="text1"/>
        </w:rPr>
      </w:pPr>
      <w:r>
        <w:rPr>
          <w:color w:val="000000" w:themeColor="text1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00E9" w:rsidRPr="001B00E9" w:rsidTr="001B00E9">
        <w:tc>
          <w:tcPr>
            <w:tcW w:w="4785" w:type="dxa"/>
            <w:tcBorders>
              <w:bottom w:val="single" w:sz="12" w:space="0" w:color="auto"/>
            </w:tcBorders>
          </w:tcPr>
          <w:p w:rsidR="001B00E9" w:rsidRPr="001B00E9" w:rsidRDefault="001B00E9" w:rsidP="001B00E9">
            <w:pPr>
              <w:jc w:val="both"/>
              <w:rPr>
                <w:b/>
                <w:color w:val="000000" w:themeColor="text1"/>
              </w:rPr>
            </w:pPr>
            <w:r w:rsidRPr="001B00E9">
              <w:rPr>
                <w:b/>
                <w:color w:val="000000" w:themeColor="text1"/>
              </w:rPr>
              <w:t>Тенденции развития радиоэлектронной аппаратуры</w:t>
            </w: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:rsidR="001B00E9" w:rsidRPr="001B00E9" w:rsidRDefault="001B00E9" w:rsidP="001B00E9">
            <w:pPr>
              <w:jc w:val="both"/>
              <w:rPr>
                <w:b/>
                <w:color w:val="000000" w:themeColor="text1"/>
              </w:rPr>
            </w:pPr>
            <w:r w:rsidRPr="001B00E9">
              <w:rPr>
                <w:b/>
                <w:color w:val="000000" w:themeColor="text1"/>
              </w:rPr>
              <w:t>Требования и направления развития конденсаторов</w:t>
            </w:r>
          </w:p>
        </w:tc>
      </w:tr>
      <w:tr w:rsidR="001B00E9" w:rsidRPr="001B00E9" w:rsidTr="001B00E9">
        <w:tc>
          <w:tcPr>
            <w:tcW w:w="4785" w:type="dxa"/>
            <w:tcBorders>
              <w:top w:val="single" w:sz="12" w:space="0" w:color="auto"/>
            </w:tcBorders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Миниатюризация функциональных блоков РЭА и повышение плотности монтажа</w:t>
            </w:r>
          </w:p>
        </w:tc>
        <w:tc>
          <w:tcPr>
            <w:tcW w:w="4786" w:type="dxa"/>
            <w:tcBorders>
              <w:top w:val="single" w:sz="12" w:space="0" w:color="auto"/>
            </w:tcBorders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Улучшение массогабаритных характеристик и миниатюризация изделий</w:t>
            </w:r>
          </w:p>
        </w:tc>
      </w:tr>
      <w:tr w:rsidR="001B00E9" w:rsidRPr="001B00E9" w:rsidTr="001B00E9">
        <w:tc>
          <w:tcPr>
            <w:tcW w:w="4785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Снижение рабочих напряжений наиболее массовых функциональных узлов и блоков РЭА </w:t>
            </w:r>
          </w:p>
        </w:tc>
        <w:tc>
          <w:tcPr>
            <w:tcW w:w="4786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Качественные изменения в номенклатуре </w:t>
            </w:r>
            <w:r w:rsidR="00CD77A7">
              <w:rPr>
                <w:color w:val="000000" w:themeColor="text1"/>
              </w:rPr>
              <w:t xml:space="preserve">конденсаторов и резисторов. </w:t>
            </w:r>
            <w:r w:rsidRPr="001B00E9">
              <w:rPr>
                <w:color w:val="000000" w:themeColor="text1"/>
              </w:rPr>
              <w:t>Снижение уровня номинальных напряжений с соответствующим снижением массы и габаритов  Снижение классификационных напряжений варисторов.</w:t>
            </w:r>
          </w:p>
        </w:tc>
      </w:tr>
      <w:tr w:rsidR="001B00E9" w:rsidRPr="001B00E9" w:rsidTr="001B00E9">
        <w:tc>
          <w:tcPr>
            <w:tcW w:w="4785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Повышение рабочих токов в мощных блоках на основе твердотельных активных компонентов</w:t>
            </w:r>
          </w:p>
        </w:tc>
        <w:tc>
          <w:tcPr>
            <w:tcW w:w="4786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Снижение эквивалентного последовательного сопротивления (ЭПС)  конденсаторов, повышение токонесущей способности  контактных узлов и других  элементов конструкции конденсаторов Снижение номинальных сопротивлений терморезисторов при сохранении высокой нелинейности.</w:t>
            </w:r>
          </w:p>
        </w:tc>
      </w:tr>
      <w:tr w:rsidR="001B00E9" w:rsidRPr="001B00E9" w:rsidTr="001B00E9">
        <w:tc>
          <w:tcPr>
            <w:tcW w:w="4785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Широкое использование в производстве РЭА поверхностного, в том числе, автоматизированного монтажа</w:t>
            </w:r>
          </w:p>
        </w:tc>
        <w:tc>
          <w:tcPr>
            <w:tcW w:w="4786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Повышение доли миниатюрных </w:t>
            </w:r>
          </w:p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(с размерами в плане до 1,0 х 0,5 мм) конденсаторов и резисторов  в чип – исполнении. Поставка конденсаторов в блистер – упаковке</w:t>
            </w:r>
          </w:p>
        </w:tc>
      </w:tr>
      <w:tr w:rsidR="001B00E9" w:rsidRPr="001B00E9" w:rsidTr="001B00E9">
        <w:trPr>
          <w:trHeight w:val="962"/>
        </w:trPr>
        <w:tc>
          <w:tcPr>
            <w:tcW w:w="4785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Появление новых сфер применения с новыми условиями и режимами эксплуатации</w:t>
            </w:r>
          </w:p>
        </w:tc>
        <w:tc>
          <w:tcPr>
            <w:tcW w:w="4786" w:type="dxa"/>
          </w:tcPr>
          <w:p w:rsidR="001B00E9" w:rsidRPr="001B00E9" w:rsidRDefault="001B00E9" w:rsidP="001B00E9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Разработка конденсаторов  и резисторов                  с качественно новым комплексом характеристик</w:t>
            </w:r>
          </w:p>
        </w:tc>
      </w:tr>
    </w:tbl>
    <w:p w:rsidR="001B00E9" w:rsidRPr="001B00E9" w:rsidRDefault="001B00E9" w:rsidP="001B00E9">
      <w:pPr>
        <w:ind w:right="-6"/>
        <w:jc w:val="both"/>
        <w:rPr>
          <w:color w:val="000000" w:themeColor="text1"/>
        </w:rPr>
      </w:pPr>
    </w:p>
    <w:p w:rsidR="001B00E9" w:rsidRPr="001B00E9" w:rsidRDefault="001B00E9" w:rsidP="00CD77A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Характерным для последних лет является то обстоятельство, что                                                                                                                                                                                                    фактические темпы роста потребности</w:t>
      </w:r>
      <w:r w:rsidR="00271E60">
        <w:rPr>
          <w:color w:val="000000" w:themeColor="text1"/>
        </w:rPr>
        <w:t>, в первую очередь, в чип-</w:t>
      </w:r>
      <w:r w:rsidRPr="001B00E9">
        <w:rPr>
          <w:color w:val="000000" w:themeColor="text1"/>
        </w:rPr>
        <w:t>конденсаторах (до 1,5 раза в год!) превышают реализуемые предприятием темпы роста производственных мощностей, что делает весьма острой проблему технологического перевооружения предприятия в части дооснащения его современным техн</w:t>
      </w:r>
      <w:r w:rsidR="00271E60">
        <w:rPr>
          <w:color w:val="000000" w:themeColor="text1"/>
        </w:rPr>
        <w:t>ологическим оборудованием,</w:t>
      </w:r>
      <w:r w:rsidRPr="001B00E9">
        <w:rPr>
          <w:color w:val="000000" w:themeColor="text1"/>
        </w:rPr>
        <w:t xml:space="preserve"> обеспечивающим не только рост объемов производства, но и возможность реализации самых передовых технологий, обеспечивающих конкурентос</w:t>
      </w:r>
      <w:r w:rsidR="00271E60">
        <w:rPr>
          <w:color w:val="000000" w:themeColor="text1"/>
        </w:rPr>
        <w:t xml:space="preserve">пособность выпускаемых изделий. </w:t>
      </w:r>
      <w:r w:rsidRPr="001B00E9">
        <w:rPr>
          <w:color w:val="000000" w:themeColor="text1"/>
        </w:rPr>
        <w:t>Реализация указанных выше требований является непременным условием адаптации предприятия к новым условиям рынка, одним из которых является решение проблемы импортозамещения  ЭКБ для ВВСТ.</w:t>
      </w:r>
    </w:p>
    <w:p w:rsidR="001B00E9" w:rsidRPr="001B00E9" w:rsidRDefault="00271E60" w:rsidP="00271E60">
      <w:pPr>
        <w:ind w:right="-6"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Таким</w:t>
      </w:r>
      <w:r w:rsidR="001B00E9" w:rsidRPr="001B00E9">
        <w:rPr>
          <w:color w:val="000000" w:themeColor="text1"/>
        </w:rPr>
        <w:t xml:space="preserve"> образом,  в результате изменения объективных условий деятельности в отрасли, ОАО «НИИ «Гириконд» в настоящее время развивается, фактически, как научно-производственное предприятие, не только сохранившее статус одного из ведущих разработчиков ЭКБ, но и занявшее ведущие позиции производителя разрабатываемой современной номенклатуры изделий.</w:t>
      </w:r>
    </w:p>
    <w:p w:rsidR="001B00E9" w:rsidRDefault="001B00E9" w:rsidP="001B00E9">
      <w:pPr>
        <w:ind w:right="-6"/>
        <w:jc w:val="both"/>
        <w:rPr>
          <w:color w:val="000000" w:themeColor="text1"/>
        </w:rPr>
      </w:pPr>
    </w:p>
    <w:p w:rsidR="0082189B" w:rsidRDefault="0082189B" w:rsidP="001B00E9">
      <w:pPr>
        <w:ind w:right="-6"/>
        <w:jc w:val="both"/>
        <w:rPr>
          <w:color w:val="000000" w:themeColor="text1"/>
        </w:rPr>
      </w:pPr>
    </w:p>
    <w:p w:rsidR="0082189B" w:rsidRDefault="0082189B" w:rsidP="001B00E9">
      <w:pPr>
        <w:ind w:right="-6"/>
        <w:jc w:val="both"/>
        <w:rPr>
          <w:color w:val="000000" w:themeColor="text1"/>
        </w:rPr>
      </w:pPr>
    </w:p>
    <w:p w:rsidR="0082189B" w:rsidRDefault="0082189B" w:rsidP="001B00E9">
      <w:pPr>
        <w:ind w:right="-6"/>
        <w:jc w:val="both"/>
        <w:rPr>
          <w:color w:val="000000" w:themeColor="text1"/>
        </w:rPr>
      </w:pPr>
    </w:p>
    <w:p w:rsidR="0082189B" w:rsidRDefault="0082189B" w:rsidP="001B00E9">
      <w:pPr>
        <w:ind w:right="-6"/>
        <w:jc w:val="both"/>
        <w:rPr>
          <w:color w:val="000000" w:themeColor="text1"/>
        </w:rPr>
      </w:pPr>
    </w:p>
    <w:p w:rsidR="00CD77A7" w:rsidRDefault="00CD77A7" w:rsidP="001B00E9">
      <w:pPr>
        <w:ind w:right="-6"/>
        <w:jc w:val="both"/>
        <w:rPr>
          <w:color w:val="000000" w:themeColor="text1"/>
        </w:rPr>
      </w:pPr>
    </w:p>
    <w:p w:rsidR="00CD77A7" w:rsidRDefault="00CD77A7" w:rsidP="001B00E9">
      <w:pPr>
        <w:ind w:right="-6"/>
        <w:jc w:val="both"/>
        <w:rPr>
          <w:color w:val="000000" w:themeColor="text1"/>
        </w:rPr>
      </w:pPr>
    </w:p>
    <w:p w:rsidR="00CD77A7" w:rsidRPr="001B00E9" w:rsidRDefault="00CD77A7" w:rsidP="001B00E9">
      <w:pPr>
        <w:ind w:right="-6"/>
        <w:jc w:val="both"/>
        <w:rPr>
          <w:color w:val="000000" w:themeColor="text1"/>
        </w:rPr>
      </w:pPr>
    </w:p>
    <w:p w:rsidR="001B00E9" w:rsidRPr="001B00E9" w:rsidRDefault="001B00E9" w:rsidP="0082189B">
      <w:pPr>
        <w:jc w:val="center"/>
        <w:rPr>
          <w:b/>
          <w:color w:val="000000" w:themeColor="text1"/>
        </w:rPr>
      </w:pPr>
      <w:r w:rsidRPr="001B00E9">
        <w:rPr>
          <w:b/>
          <w:color w:val="000000" w:themeColor="text1"/>
        </w:rPr>
        <w:t>Приоритетные направления деятельности акционерного общества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  К приоритетным  направлениям деятельности предприятия относятся: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i/>
          <w:color w:val="000000" w:themeColor="text1"/>
        </w:rPr>
        <w:tab/>
      </w:r>
      <w:r w:rsidRPr="001B00E9">
        <w:rPr>
          <w:b/>
          <w:i/>
          <w:color w:val="000000" w:themeColor="text1"/>
        </w:rPr>
        <w:t>Керамические материалы с различной  диэлектрической проницаемостью и низкой температурой спекания, конденсаторы и функциональные блоки на их основе</w:t>
      </w:r>
      <w:r w:rsidRPr="001B00E9">
        <w:rPr>
          <w:color w:val="000000" w:themeColor="text1"/>
        </w:rPr>
        <w:t>,</w:t>
      </w:r>
      <w:r w:rsidRPr="001B00E9">
        <w:rPr>
          <w:i/>
          <w:color w:val="000000" w:themeColor="text1"/>
        </w:rPr>
        <w:t xml:space="preserve">  </w:t>
      </w:r>
      <w:r w:rsidRPr="001B00E9">
        <w:rPr>
          <w:color w:val="000000" w:themeColor="text1"/>
        </w:rPr>
        <w:t>в частности</w:t>
      </w:r>
      <w:r w:rsidRPr="001B00E9">
        <w:rPr>
          <w:b/>
          <w:color w:val="000000" w:themeColor="text1"/>
        </w:rPr>
        <w:t>:</w:t>
      </w:r>
    </w:p>
    <w:p w:rsidR="001B00E9" w:rsidRPr="001B00E9" w:rsidRDefault="001B00E9" w:rsidP="001B00E9">
      <w:pPr>
        <w:numPr>
          <w:ilvl w:val="0"/>
          <w:numId w:val="22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низковольтные и высоковольтные конденсаторы различных групп по температурной стабильности емкости;</w:t>
      </w:r>
    </w:p>
    <w:p w:rsidR="001B00E9" w:rsidRPr="001B00E9" w:rsidRDefault="001B00E9" w:rsidP="001B00E9">
      <w:pPr>
        <w:numPr>
          <w:ilvl w:val="0"/>
          <w:numId w:val="22"/>
        </w:numPr>
        <w:spacing w:after="200"/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помехоподавляющие керамические конденсаторы и фильтры различного назначения.</w:t>
      </w:r>
    </w:p>
    <w:p w:rsidR="001B00E9" w:rsidRPr="001B00E9" w:rsidRDefault="001B00E9" w:rsidP="00271E60">
      <w:pPr>
        <w:ind w:right="-6" w:firstLine="360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>Т</w:t>
      </w:r>
      <w:r w:rsidR="00271E60">
        <w:rPr>
          <w:b/>
          <w:i/>
          <w:color w:val="000000" w:themeColor="text1"/>
        </w:rPr>
        <w:t>анталовые оксидные конденсаторы,</w:t>
      </w:r>
      <w:r w:rsidRPr="001B00E9">
        <w:rPr>
          <w:b/>
          <w:i/>
          <w:color w:val="000000" w:themeColor="text1"/>
        </w:rPr>
        <w:t xml:space="preserve"> </w:t>
      </w:r>
      <w:r w:rsidRPr="001B00E9">
        <w:rPr>
          <w:color w:val="000000" w:themeColor="text1"/>
        </w:rPr>
        <w:t>в частности:</w:t>
      </w:r>
    </w:p>
    <w:p w:rsidR="001B00E9" w:rsidRPr="001B00E9" w:rsidRDefault="001B00E9" w:rsidP="001B00E9">
      <w:pPr>
        <w:numPr>
          <w:ilvl w:val="0"/>
          <w:numId w:val="23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электролитические специального назначения в танталовом корпусе с высоким удельным зарядом;</w:t>
      </w:r>
    </w:p>
    <w:p w:rsidR="001B00E9" w:rsidRPr="001B00E9" w:rsidRDefault="001B00E9" w:rsidP="001B00E9">
      <w:pPr>
        <w:numPr>
          <w:ilvl w:val="0"/>
          <w:numId w:val="23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оксидно-полупроводниковые чип  - конденсаторы с высоким удельным зарядом на основе нового класса порошков.</w:t>
      </w:r>
    </w:p>
    <w:p w:rsidR="001B00E9" w:rsidRPr="001B00E9" w:rsidRDefault="001B00E9" w:rsidP="001B00E9">
      <w:pPr>
        <w:ind w:right="-1050"/>
        <w:jc w:val="both"/>
        <w:rPr>
          <w:color w:val="000000" w:themeColor="text1"/>
        </w:rPr>
      </w:pPr>
    </w:p>
    <w:p w:rsidR="001B00E9" w:rsidRPr="001B00E9" w:rsidRDefault="001B00E9" w:rsidP="00271E60">
      <w:pPr>
        <w:ind w:right="-1050" w:firstLine="360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 xml:space="preserve">Конденсаторы с органическим диэлектриком, </w:t>
      </w:r>
      <w:r w:rsidR="00CD77A7">
        <w:rPr>
          <w:color w:val="000000" w:themeColor="text1"/>
        </w:rPr>
        <w:t xml:space="preserve">как общего, </w:t>
      </w:r>
      <w:r w:rsidRPr="001B00E9">
        <w:rPr>
          <w:color w:val="000000" w:themeColor="text1"/>
        </w:rPr>
        <w:t>так и специального назначения, в частности:</w:t>
      </w:r>
    </w:p>
    <w:p w:rsidR="001B00E9" w:rsidRPr="001B00E9" w:rsidRDefault="001B00E9" w:rsidP="001B00E9">
      <w:pPr>
        <w:ind w:right="-1050"/>
        <w:jc w:val="both"/>
        <w:rPr>
          <w:color w:val="000000" w:themeColor="text1"/>
        </w:rPr>
      </w:pPr>
      <w:r w:rsidRPr="001B00E9">
        <w:rPr>
          <w:color w:val="000000" w:themeColor="text1"/>
        </w:rPr>
        <w:t>низковольтные общего назначения и  высоковольтные для мощной РЭА;</w:t>
      </w:r>
    </w:p>
    <w:p w:rsidR="001B00E9" w:rsidRPr="001B00E9" w:rsidRDefault="001B00E9" w:rsidP="001B00E9">
      <w:pPr>
        <w:numPr>
          <w:ilvl w:val="0"/>
          <w:numId w:val="24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импульсные для лазерной, медицинской техники, радиолокационной аппаратуры и другого назначения; </w:t>
      </w:r>
    </w:p>
    <w:p w:rsidR="001B00E9" w:rsidRPr="001B00E9" w:rsidRDefault="001B00E9" w:rsidP="001B00E9">
      <w:pPr>
        <w:numPr>
          <w:ilvl w:val="0"/>
          <w:numId w:val="24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переменного напряжения (промышленной частоты и высокочастотные)  с высокой реактивной мощностью; </w:t>
      </w:r>
    </w:p>
    <w:p w:rsidR="001B00E9" w:rsidRPr="001B00E9" w:rsidRDefault="001B00E9" w:rsidP="001B00E9">
      <w:pPr>
        <w:numPr>
          <w:ilvl w:val="0"/>
          <w:numId w:val="24"/>
        </w:numPr>
        <w:ind w:right="-6"/>
        <w:jc w:val="both"/>
        <w:rPr>
          <w:color w:val="000000" w:themeColor="text1"/>
          <w:lang w:val="en-US"/>
        </w:rPr>
      </w:pPr>
      <w:r w:rsidRPr="001B00E9">
        <w:rPr>
          <w:color w:val="000000" w:themeColor="text1"/>
        </w:rPr>
        <w:t xml:space="preserve">помехоподавляющие различного назначения.  </w:t>
      </w:r>
    </w:p>
    <w:p w:rsidR="001B00E9" w:rsidRPr="001B00E9" w:rsidRDefault="001B00E9" w:rsidP="001B00E9">
      <w:pPr>
        <w:ind w:right="-6"/>
        <w:jc w:val="both"/>
        <w:rPr>
          <w:b/>
          <w:i/>
          <w:color w:val="000000" w:themeColor="text1"/>
        </w:rPr>
      </w:pPr>
      <w:r w:rsidRPr="001B00E9">
        <w:rPr>
          <w:b/>
          <w:i/>
          <w:color w:val="000000" w:themeColor="text1"/>
        </w:rPr>
        <w:t xml:space="preserve">         Конденсаторы с двойным электрическим слоем (ионисторы) на основе твердого электролита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 xml:space="preserve">       Тонкопленочные нелинейные конденсаторы (вариконды), </w:t>
      </w:r>
      <w:r w:rsidRPr="001B00E9">
        <w:rPr>
          <w:color w:val="000000" w:themeColor="text1"/>
        </w:rPr>
        <w:t>предназначенные для использования в качестве управляющего элемента в фазовращателях АФАР нового поколения.</w:t>
      </w:r>
    </w:p>
    <w:p w:rsidR="001B00E9" w:rsidRPr="001B00E9" w:rsidRDefault="001B00E9" w:rsidP="001B00E9">
      <w:pPr>
        <w:ind w:right="-6"/>
        <w:jc w:val="both"/>
        <w:rPr>
          <w:b/>
          <w:color w:val="000000" w:themeColor="text1"/>
        </w:rPr>
      </w:pPr>
      <w:r w:rsidRPr="001B00E9">
        <w:rPr>
          <w:b/>
          <w:color w:val="000000" w:themeColor="text1"/>
        </w:rPr>
        <w:tab/>
      </w:r>
    </w:p>
    <w:p w:rsidR="001B00E9" w:rsidRPr="001B00E9" w:rsidRDefault="001B00E9" w:rsidP="00271E60">
      <w:pPr>
        <w:ind w:right="-6" w:firstLine="708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 xml:space="preserve">Нелинейные полупроводниковые резисторы  (варисторы, терморезисторы), </w:t>
      </w:r>
      <w:r w:rsidRPr="001B00E9">
        <w:rPr>
          <w:color w:val="000000" w:themeColor="text1"/>
        </w:rPr>
        <w:t>в том числе, в многослойном конструктивно-технологическом исполнении, пригодном для поверхностного монтажа.</w:t>
      </w:r>
    </w:p>
    <w:p w:rsidR="001B00E9" w:rsidRPr="001B00E9" w:rsidRDefault="001B00E9" w:rsidP="00271E60">
      <w:pPr>
        <w:ind w:right="-6" w:firstLine="708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 xml:space="preserve">Фотоэлектрические приемники излучения, фотоприемные устройства и оптоэлектронные приборы </w:t>
      </w:r>
      <w:r w:rsidRPr="001B00E9">
        <w:rPr>
          <w:color w:val="000000" w:themeColor="text1"/>
        </w:rPr>
        <w:t>( излучатели, оптроны и октроны</w:t>
      </w:r>
      <w:r w:rsidRPr="001B00E9">
        <w:rPr>
          <w:b/>
          <w:i/>
          <w:color w:val="000000" w:themeColor="text1"/>
        </w:rPr>
        <w:t>)</w:t>
      </w:r>
      <w:r w:rsidRPr="001B00E9">
        <w:rPr>
          <w:color w:val="000000" w:themeColor="text1"/>
        </w:rPr>
        <w:t xml:space="preserve"> ближнего и среднего ИК-диапазона.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ab/>
        <w:t xml:space="preserve">Функциональные приборы и устройства для систем пожаротушения и взрыво - подавления, </w:t>
      </w:r>
      <w:r w:rsidRPr="001B00E9">
        <w:rPr>
          <w:color w:val="000000" w:themeColor="text1"/>
        </w:rPr>
        <w:t xml:space="preserve">в частности: 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- серия  пожарных извещателей пламени «Набат»,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- сигнализаторы погасания пламени, в том числе, газовых горелок котельных различного назначения. </w:t>
      </w:r>
    </w:p>
    <w:p w:rsidR="001B00E9" w:rsidRPr="001B00E9" w:rsidRDefault="001B00E9" w:rsidP="001B00E9">
      <w:pPr>
        <w:ind w:right="-6"/>
        <w:jc w:val="both"/>
        <w:rPr>
          <w:color w:val="000000" w:themeColor="text1"/>
        </w:rPr>
      </w:pPr>
      <w:r w:rsidRPr="001B00E9">
        <w:rPr>
          <w:b/>
          <w:i/>
          <w:color w:val="000000" w:themeColor="text1"/>
        </w:rPr>
        <w:tab/>
        <w:t>Прецизионные непроволочные потенциометры-</w:t>
      </w:r>
      <w:r w:rsidRPr="001B00E9">
        <w:rPr>
          <w:color w:val="000000" w:themeColor="text1"/>
        </w:rPr>
        <w:t>датчики положения для систем управления авиационных и космических аппаратов.</w:t>
      </w:r>
    </w:p>
    <w:p w:rsidR="001B00E9" w:rsidRPr="001B00E9" w:rsidRDefault="001B00E9" w:rsidP="001B00E9">
      <w:pPr>
        <w:rPr>
          <w:b/>
          <w:color w:val="000000" w:themeColor="text1"/>
        </w:rPr>
      </w:pPr>
    </w:p>
    <w:p w:rsidR="001B00E9" w:rsidRPr="001B00E9" w:rsidRDefault="001B00E9" w:rsidP="00271E60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Формирование  приоритетных направлений научно-технической и производственной деятельности предприятия началось, по существу, с 90-ых годов прошлого столетия и явилось результатом естественной селекции направлений в рыночных условиях. При этом в силу экономической неэффективности текущей деятельности, отсутствия реального рынка сбыта, отсутствия кадрового потенциала и научно-технического задела, обеспечивающего конкурентоспособность направления</w:t>
      </w:r>
      <w:r w:rsidR="00271E60">
        <w:rPr>
          <w:color w:val="000000" w:themeColor="text1"/>
        </w:rPr>
        <w:t>,</w:t>
      </w:r>
      <w:r w:rsidRPr="001B00E9">
        <w:rPr>
          <w:color w:val="000000" w:themeColor="text1"/>
        </w:rPr>
        <w:t xml:space="preserve"> был сокращен ряд научно-тематических подразделений и производственных участков предприятия. Перспективность действующих направлений подтверждается результатами научно-технической и производственной деятельности в течение последних десятилетий.</w:t>
      </w:r>
    </w:p>
    <w:p w:rsidR="001B00E9" w:rsidRPr="001B00E9" w:rsidRDefault="001B00E9" w:rsidP="00271E60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Инвестиционные вложения в объеме около 56 млн. руб. в отчетном году были направлены на реализацию инвестиционного проекта по развитию производства современных керамических чип - конденсаторов. Необходимость и актуальность реализации указанного проекта определялась интенсивным ростом потребности в обеспечение ГОЗ. Запуск закупленного технологического оборудования позволит практически полностью обеспечить потребность отечественной ВВСТ в керамических конденсаторов с сокращением в 2-3 раза сроков их изготовления.</w:t>
      </w:r>
    </w:p>
    <w:p w:rsidR="001B00E9" w:rsidRPr="001B00E9" w:rsidRDefault="001B00E9" w:rsidP="00271E60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За отчетный год к качественным изменениям в организации работы предприятия следует отнести реорганизацию научно- производственных комплексов керамических конденсаторов и керамических фильтров. В связи с резким ростом объемов производства, обновлением технологического парка по реализации близких базовых технологий, в целях оптимизации управления научно-технической и производственной деятельностью проведено объединение указанных подразделений в единый научно-производственный комплекс керамических конденсаторов и фильтров с формированием в нем общего объединенного производства керамических изделий и научно-тематических подразделений по каждому направлению</w:t>
      </w:r>
      <w:r w:rsidR="00271E60">
        <w:rPr>
          <w:color w:val="000000" w:themeColor="text1"/>
        </w:rPr>
        <w:t>.</w:t>
      </w:r>
    </w:p>
    <w:p w:rsidR="001B00E9" w:rsidRPr="001B00E9" w:rsidRDefault="001B00E9" w:rsidP="001B00E9">
      <w:pPr>
        <w:jc w:val="both"/>
        <w:rPr>
          <w:color w:val="000000" w:themeColor="text1"/>
        </w:rPr>
      </w:pPr>
    </w:p>
    <w:p w:rsidR="000F5533" w:rsidRPr="001B00E9" w:rsidRDefault="001B00E9" w:rsidP="000F5533">
      <w:pPr>
        <w:jc w:val="center"/>
        <w:rPr>
          <w:b/>
          <w:color w:val="000000" w:themeColor="text1"/>
        </w:rPr>
      </w:pPr>
      <w:r w:rsidRPr="001B00E9">
        <w:rPr>
          <w:b/>
          <w:color w:val="000000" w:themeColor="text1"/>
        </w:rPr>
        <w:t>Перспективы развития акционерного общества</w:t>
      </w:r>
    </w:p>
    <w:p w:rsidR="001B00E9" w:rsidRPr="001B00E9" w:rsidRDefault="001B00E9" w:rsidP="00271E60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С учетом тенденций рынка и потенциала предприятия дальнейшее развитие научно-технической и производственной деятельности ОАО «НИИ «Гириконд» по указанным выше стратегическим направлениям наиболее целесообразно осуществлять в статусе научно-производственного предприятия, каким, по существу,  и является в настоящее время ОАО «НИИ «Гириконд». При выборе  наиболее эффективного сценария дальнейшего развития предприятия учтены следующие объективные обстоятельства:</w:t>
      </w: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- дальнейшее развитие производственных мощностей ОАО «НИИ «Гириконд» ограничивается отсутствием резерва соответствующих производственных площадей и энергетических ресурсов, находящихся в ведении соседствующего на одной территории ОАО «Завод «Реконд»,</w:t>
      </w:r>
    </w:p>
    <w:p w:rsidR="001B00E9" w:rsidRPr="001B00E9" w:rsidRDefault="00CD77A7" w:rsidP="001B00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1B00E9" w:rsidRPr="001B00E9">
        <w:rPr>
          <w:color w:val="000000" w:themeColor="text1"/>
        </w:rPr>
        <w:t>ОАО «Завод «Реконд» имеет значительные неиспользуемые производственные ресурсы, которые при соответствующем обновлении технологий и номенклатуры изделий могли бы быть задействованы в обеспечение ГОЗ,</w:t>
      </w:r>
    </w:p>
    <w:p w:rsidR="001B00E9" w:rsidRPr="001B00E9" w:rsidRDefault="00CD77A7" w:rsidP="001B00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B00E9" w:rsidRPr="001B00E9">
        <w:rPr>
          <w:color w:val="000000" w:themeColor="text1"/>
        </w:rPr>
        <w:t>исторически сложившееся  тесное  «переплетение» и практическая неразделимость площадей и энергетических  ресурсов  без полной реконструкции территории не позволяет в полной мере оптимизировать собственные стратегии дальнейшего развития каждого предприятия.</w:t>
      </w:r>
    </w:p>
    <w:p w:rsidR="001B00E9" w:rsidRPr="001B00E9" w:rsidRDefault="001B00E9" w:rsidP="00271E60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С учетом  перечисленных выше обстоятельств, наиболее реальным и целесообразным представляется  сценарий, предусматривающ</w:t>
      </w:r>
      <w:r w:rsidR="00271E60">
        <w:rPr>
          <w:color w:val="000000" w:themeColor="text1"/>
        </w:rPr>
        <w:t>ий организацию на основе частно-государственного</w:t>
      </w:r>
      <w:r w:rsidRPr="001B00E9">
        <w:rPr>
          <w:color w:val="000000" w:themeColor="text1"/>
        </w:rPr>
        <w:t xml:space="preserve"> партнерства единого юридического лица в статусе научно – производственного предприятия. </w:t>
      </w:r>
    </w:p>
    <w:p w:rsidR="001B00E9" w:rsidRPr="001B00E9" w:rsidRDefault="001B00E9" w:rsidP="00271E60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Организация единого достаточно мощного (с объёмом годовой выручки более 1 млрд. руб.</w:t>
      </w:r>
      <w:r w:rsidRPr="001B00E9">
        <w:rPr>
          <w:b/>
          <w:i/>
          <w:color w:val="000000" w:themeColor="text1"/>
        </w:rPr>
        <w:t>)</w:t>
      </w:r>
      <w:r w:rsidRPr="001B00E9">
        <w:rPr>
          <w:color w:val="000000" w:themeColor="text1"/>
        </w:rPr>
        <w:t xml:space="preserve"> научно-производственного предприятия позволит:</w:t>
      </w: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- оперативно расширить объёмы и сократить сроки выполнения заказов по наиболее массовой части номенклатуры ЭКБ, выпускаемой  в настоящее время ОАО «НИИ «Гириконд», подготовить и поэтапно реализовать предложения по замене и снятию с производства устаревшей продукции, выпускаемой в настоящее время ОАО «Завод «Реконд»,</w:t>
      </w: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-  оптимизировать распределение площадей производственных и научно-тематических подразделений предприятия в целях обеспечения рациональной логистики их взаимодействия и освобождения излишков площадей и территории  для их коммерциализации,</w:t>
      </w: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- упростить работу и сократить затраты на энергообеспечение подразделений единого предприятия,</w:t>
      </w: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- сократить общие затраты на содержание дублирующих подразделений и служб,</w:t>
      </w: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>- достичь синергетического эффекта в научно-технической и производственной деятельности за счет возможности оптимизации и тесного взаимодействия научно-тематических и производственных подразделений единого предприятия.</w:t>
      </w:r>
    </w:p>
    <w:p w:rsidR="001B00E9" w:rsidRPr="001B00E9" w:rsidRDefault="001B00E9" w:rsidP="001B00E9">
      <w:pPr>
        <w:jc w:val="both"/>
        <w:rPr>
          <w:color w:val="000000" w:themeColor="text1"/>
        </w:rPr>
      </w:pPr>
    </w:p>
    <w:p w:rsidR="001B00E9" w:rsidRPr="001B00E9" w:rsidRDefault="001B00E9" w:rsidP="001B00E9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</w:t>
      </w:r>
    </w:p>
    <w:p w:rsidR="001B00E9" w:rsidRPr="001B00E9" w:rsidRDefault="001B00E9" w:rsidP="00262472">
      <w:pPr>
        <w:ind w:right="-698"/>
        <w:rPr>
          <w:color w:val="000000" w:themeColor="text1"/>
        </w:rPr>
      </w:pPr>
    </w:p>
    <w:p w:rsidR="00EA7BD6" w:rsidRPr="001B00E9" w:rsidRDefault="00EA7BD6" w:rsidP="00262472">
      <w:pPr>
        <w:ind w:right="-698"/>
        <w:rPr>
          <w:color w:val="000000" w:themeColor="text1"/>
        </w:rPr>
      </w:pPr>
      <w:r w:rsidRPr="001B00E9">
        <w:rPr>
          <w:color w:val="000000" w:themeColor="text1"/>
        </w:rPr>
        <w:tab/>
      </w:r>
    </w:p>
    <w:p w:rsidR="00EA7BD6" w:rsidRPr="001B00E9" w:rsidRDefault="00EA7BD6" w:rsidP="007B3658">
      <w:pPr>
        <w:ind w:left="2124" w:right="-698" w:firstLine="396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t>Отчет Совета директоров ОАО «НИИ «Гириконд»</w:t>
      </w:r>
    </w:p>
    <w:p w:rsidR="00EA7BD6" w:rsidRPr="001B00E9" w:rsidRDefault="00EA7BD6" w:rsidP="007B3658">
      <w:pPr>
        <w:ind w:right="-1050" w:firstLine="708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t>о результатах развития общества по приоритетным направлениям его деятельности.</w:t>
      </w:r>
    </w:p>
    <w:p w:rsidR="00EA7BD6" w:rsidRPr="001B00E9" w:rsidRDefault="00EA7BD6" w:rsidP="00271E60">
      <w:pPr>
        <w:ind w:right="-6"/>
        <w:rPr>
          <w:b/>
          <w:bCs/>
          <w:color w:val="000000" w:themeColor="text1"/>
        </w:rPr>
      </w:pPr>
    </w:p>
    <w:p w:rsidR="00EA7BD6" w:rsidRPr="001B00E9" w:rsidRDefault="00EA7BD6" w:rsidP="004050A7">
      <w:pPr>
        <w:ind w:right="-6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>Основные результаты деятельности Общества в 2014 году:</w:t>
      </w:r>
    </w:p>
    <w:p w:rsidR="00EA7BD6" w:rsidRPr="001B00E9" w:rsidRDefault="00EA7BD6" w:rsidP="004050A7">
      <w:pPr>
        <w:ind w:right="-6"/>
        <w:rPr>
          <w:b/>
          <w:bCs/>
          <w:color w:val="000000" w:themeColor="text1"/>
        </w:rPr>
      </w:pPr>
    </w:p>
    <w:p w:rsidR="00EA7BD6" w:rsidRPr="001B00E9" w:rsidRDefault="00EA7BD6" w:rsidP="00271E60">
      <w:p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</w:t>
      </w:r>
      <w:r w:rsidRPr="001B00E9">
        <w:rPr>
          <w:color w:val="000000" w:themeColor="text1"/>
        </w:rPr>
        <w:tab/>
        <w:t xml:space="preserve">В 2014 году по сравнению с 2013 годом выручка увеличилась на 21,5%, выработка на 1человека увеличилась на 17,4%, среднемесячная заработная плата увеличилась на 21,7%, поставки промышленной продукции на 27,1%, прибыль от продаж увеличилась на 81,0%. </w:t>
      </w:r>
    </w:p>
    <w:p w:rsidR="00EA7BD6" w:rsidRPr="001B00E9" w:rsidRDefault="00EA7BD6" w:rsidP="00271E60">
      <w:pPr>
        <w:ind w:right="-6" w:firstLine="708"/>
        <w:jc w:val="both"/>
        <w:rPr>
          <w:b/>
          <w:bCs/>
          <w:color w:val="000000" w:themeColor="text1"/>
        </w:rPr>
      </w:pPr>
      <w:r w:rsidRPr="001B00E9">
        <w:rPr>
          <w:color w:val="000000" w:themeColor="text1"/>
        </w:rPr>
        <w:t xml:space="preserve">Предприятие по итогам работы за год </w:t>
      </w:r>
      <w:r w:rsidRPr="001B00E9">
        <w:rPr>
          <w:b/>
          <w:bCs/>
          <w:color w:val="000000" w:themeColor="text1"/>
        </w:rPr>
        <w:t>не имеет задолженности</w:t>
      </w:r>
      <w:r w:rsidRPr="001B00E9">
        <w:rPr>
          <w:color w:val="000000" w:themeColor="text1"/>
        </w:rPr>
        <w:t xml:space="preserve"> по налогам, кредитам, зарплате и оплате энергоносителей. </w:t>
      </w:r>
      <w:r w:rsidRPr="001B00E9">
        <w:rPr>
          <w:b/>
          <w:bCs/>
          <w:color w:val="000000" w:themeColor="text1"/>
        </w:rPr>
        <w:t>Все работы, предусмотренные планом, выполнены в срок и в полном объеме.</w:t>
      </w:r>
    </w:p>
    <w:p w:rsidR="00EA7BD6" w:rsidRPr="001B00E9" w:rsidRDefault="00EA7BD6" w:rsidP="00421EE2">
      <w:pPr>
        <w:ind w:right="-6"/>
        <w:rPr>
          <w:b/>
          <w:bCs/>
          <w:color w:val="000000" w:themeColor="text1"/>
        </w:rPr>
      </w:pPr>
    </w:p>
    <w:p w:rsidR="00C349EA" w:rsidRPr="0082189B" w:rsidRDefault="00EA7BD6" w:rsidP="007B3658">
      <w:pPr>
        <w:ind w:right="-6"/>
        <w:rPr>
          <w:b/>
          <w:bCs/>
          <w:color w:val="000000" w:themeColor="text1"/>
        </w:rPr>
      </w:pPr>
      <w:r w:rsidRPr="001B00E9">
        <w:rPr>
          <w:b/>
          <w:bCs/>
          <w:color w:val="000000" w:themeColor="text1"/>
        </w:rPr>
        <w:t xml:space="preserve">                </w:t>
      </w:r>
    </w:p>
    <w:p w:rsidR="00EA7BD6" w:rsidRPr="001B00E9" w:rsidRDefault="00EA7BD6" w:rsidP="007B3658">
      <w:pPr>
        <w:ind w:right="-6"/>
        <w:rPr>
          <w:color w:val="000000" w:themeColor="text1"/>
        </w:rPr>
      </w:pPr>
    </w:p>
    <w:p w:rsidR="00EA7BD6" w:rsidRPr="001B00E9" w:rsidRDefault="00EA7BD6" w:rsidP="00271E60">
      <w:pPr>
        <w:pStyle w:val="a7"/>
        <w:jc w:val="center"/>
        <w:rPr>
          <w:color w:val="000000" w:themeColor="text1"/>
          <w:u w:val="none"/>
        </w:rPr>
      </w:pPr>
      <w:r w:rsidRPr="001B00E9">
        <w:rPr>
          <w:color w:val="000000" w:themeColor="text1"/>
          <w:u w:val="none"/>
        </w:rPr>
        <w:t>Основные направления и итоги научно-технической                              деятельности ОАО «НИИ «Гириконд» в 2014 году</w:t>
      </w:r>
    </w:p>
    <w:p w:rsidR="00EA7BD6" w:rsidRPr="001B00E9" w:rsidRDefault="00EA7BD6" w:rsidP="007B3658">
      <w:pPr>
        <w:rPr>
          <w:color w:val="000000" w:themeColor="text1"/>
        </w:rPr>
      </w:pPr>
    </w:p>
    <w:p w:rsidR="00565B46" w:rsidRPr="00565B46" w:rsidRDefault="00565B46" w:rsidP="00271E60">
      <w:pPr>
        <w:spacing w:line="20" w:lineRule="atLeast"/>
        <w:ind w:firstLine="708"/>
        <w:jc w:val="both"/>
      </w:pPr>
      <w:r>
        <w:rPr>
          <w:sz w:val="28"/>
        </w:rPr>
        <w:t>П</w:t>
      </w:r>
      <w:r>
        <w:t xml:space="preserve">о направлению </w:t>
      </w:r>
      <w:r>
        <w:rPr>
          <w:b/>
          <w:bCs/>
          <w:i/>
          <w:iCs/>
        </w:rPr>
        <w:t>«Конденсаторы»</w:t>
      </w:r>
      <w:r>
        <w:t xml:space="preserve"> выполнен </w:t>
      </w:r>
      <w:r w:rsidRPr="009336A2">
        <w:t>4</w:t>
      </w:r>
      <w:r w:rsidRPr="00104F04">
        <w:t xml:space="preserve"> </w:t>
      </w:r>
      <w:r>
        <w:t xml:space="preserve">этап  </w:t>
      </w:r>
      <w:r w:rsidR="00271E60">
        <w:t xml:space="preserve">инициативной материаловедческой </w:t>
      </w:r>
      <w:r>
        <w:rPr>
          <w:b/>
        </w:rPr>
        <w:t>НИР</w:t>
      </w:r>
      <w:r w:rsidRPr="00C45DCC">
        <w:rPr>
          <w:b/>
        </w:rPr>
        <w:t xml:space="preserve"> «Прием </w:t>
      </w:r>
      <w:r>
        <w:rPr>
          <w:b/>
        </w:rPr>
        <w:t>12</w:t>
      </w:r>
      <w:r w:rsidRPr="00C45DCC">
        <w:rPr>
          <w:b/>
        </w:rPr>
        <w:t>»</w:t>
      </w:r>
      <w:r>
        <w:t xml:space="preserve"> , направленной на изыскание  новых керамических материалов с повышенной диэлектрической проницаемостью и расширенным температурным диапазоном.  </w:t>
      </w:r>
    </w:p>
    <w:p w:rsidR="00565B46" w:rsidRDefault="00565B46" w:rsidP="00271E60">
      <w:pPr>
        <w:spacing w:line="20" w:lineRule="atLeast"/>
        <w:ind w:firstLine="708"/>
        <w:jc w:val="both"/>
      </w:pPr>
      <w:r w:rsidRPr="002B38C3">
        <w:t xml:space="preserve">По контракту с Минпромторгом </w:t>
      </w:r>
      <w:r>
        <w:t>п</w:t>
      </w:r>
      <w:r w:rsidRPr="002B38C3">
        <w:t xml:space="preserve">родолжалось выполнение  </w:t>
      </w:r>
      <w:r w:rsidRPr="00942BBC">
        <w:rPr>
          <w:b/>
        </w:rPr>
        <w:t>ОКР «Деталь-28»,</w:t>
      </w:r>
      <w:r>
        <w:t xml:space="preserve"> направленной на создание варикондов для приемно-передающих модулей АФАР.</w:t>
      </w:r>
      <w:r w:rsidRPr="002B38C3">
        <w:t xml:space="preserve"> </w:t>
      </w:r>
      <w:r>
        <w:t>Выполнен и сдан заказчику 2 этап  ОКР.</w:t>
      </w:r>
    </w:p>
    <w:p w:rsidR="00565B46" w:rsidRDefault="00565B46" w:rsidP="00271E60">
      <w:pPr>
        <w:spacing w:line="20" w:lineRule="atLeast"/>
        <w:ind w:firstLine="708"/>
        <w:jc w:val="both"/>
      </w:pPr>
      <w:r>
        <w:t xml:space="preserve">Также по контракту с Минпромторгом начата </w:t>
      </w:r>
      <w:r w:rsidRPr="00942BBC">
        <w:rPr>
          <w:b/>
        </w:rPr>
        <w:t>ОКР «Деталь-43»</w:t>
      </w:r>
      <w:r>
        <w:t>, направленная на разработку нового поколения пленочных конденсаторов на основе структурированной металлизации полимерных пленок, обеспечивающей  качественное улучшение массогабаритных характеристик конденсаторов. Выполнен и сдан заказчику 1 этап ОКР.</w:t>
      </w:r>
    </w:p>
    <w:p w:rsidR="00565B46" w:rsidRPr="002B38C3" w:rsidRDefault="00565B46" w:rsidP="00D53F77">
      <w:pPr>
        <w:spacing w:line="20" w:lineRule="atLeast"/>
        <w:ind w:firstLine="708"/>
        <w:jc w:val="both"/>
      </w:pPr>
      <w:r>
        <w:t xml:space="preserve">Продолжалось выполнение инициативных </w:t>
      </w:r>
      <w:r w:rsidRPr="007E2827">
        <w:rPr>
          <w:b/>
        </w:rPr>
        <w:t>ОКР «Раунд» и «У508-К»,</w:t>
      </w:r>
      <w:r>
        <w:t xml:space="preserve"> направленных на совершенствование номенклатуры пленочных конденсаторов категории качества «ВП».</w:t>
      </w:r>
      <w:r w:rsidRPr="002B38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B46" w:rsidRPr="00A732D1" w:rsidRDefault="00565B46" w:rsidP="00D53F77">
      <w:pPr>
        <w:spacing w:line="20" w:lineRule="atLeast"/>
        <w:ind w:firstLine="708"/>
        <w:jc w:val="both"/>
      </w:pPr>
      <w:r w:rsidRPr="00A732D1">
        <w:t>По договору</w:t>
      </w:r>
      <w:r>
        <w:t xml:space="preserve"> </w:t>
      </w:r>
      <w:r w:rsidRPr="00A732D1">
        <w:t>с ОАО «Авангард» предприятие продолжало выполнение</w:t>
      </w:r>
      <w:r>
        <w:rPr>
          <w:b/>
        </w:rPr>
        <w:t xml:space="preserve"> ОКР «Источник-2-Г1» </w:t>
      </w:r>
      <w:r w:rsidRPr="00A732D1">
        <w:t xml:space="preserve">по разработке специальных керамических конденсаторов для </w:t>
      </w:r>
      <w:r>
        <w:t xml:space="preserve"> источников вторичного электропитания.</w:t>
      </w:r>
    </w:p>
    <w:p w:rsidR="00565B46" w:rsidRDefault="00565B46" w:rsidP="00565B46">
      <w:pPr>
        <w:spacing w:line="20" w:lineRule="atLeast"/>
        <w:ind w:left="360"/>
        <w:jc w:val="both"/>
      </w:pPr>
    </w:p>
    <w:p w:rsidR="00565B46" w:rsidRPr="00D53F77" w:rsidRDefault="00565B46" w:rsidP="00D53F77">
      <w:pPr>
        <w:ind w:firstLine="708"/>
        <w:jc w:val="both"/>
      </w:pPr>
      <w:r>
        <w:t xml:space="preserve">По направлению </w:t>
      </w:r>
      <w:r w:rsidRPr="00ED5BD3">
        <w:rPr>
          <w:b/>
          <w:i/>
        </w:rPr>
        <w:t>«Помехоподавляющие фильтры»</w:t>
      </w:r>
      <w:r>
        <w:t xml:space="preserve">  в соответствии с запросами потребителей продолжалось выполнение  инициативной</w:t>
      </w:r>
      <w:r>
        <w:tab/>
      </w:r>
      <w:r w:rsidRPr="00F425A3">
        <w:rPr>
          <w:sz w:val="20"/>
        </w:rPr>
        <w:t xml:space="preserve"> </w:t>
      </w:r>
      <w:r w:rsidRPr="00702651">
        <w:rPr>
          <w:b/>
        </w:rPr>
        <w:t>ОКР «Пистон»</w:t>
      </w:r>
      <w:r w:rsidRPr="00F425A3">
        <w:rPr>
          <w:b/>
          <w:sz w:val="20"/>
        </w:rPr>
        <w:t xml:space="preserve">, </w:t>
      </w:r>
      <w:r w:rsidRPr="00702651">
        <w:t>направленная на разработку малогабаритных керамических фильтров нижних частот.</w:t>
      </w:r>
    </w:p>
    <w:p w:rsidR="00565B46" w:rsidRDefault="00D53F77" w:rsidP="00565B46">
      <w:pPr>
        <w:jc w:val="both"/>
      </w:pPr>
      <w:r>
        <w:t xml:space="preserve"> </w:t>
      </w:r>
    </w:p>
    <w:p w:rsidR="00565B46" w:rsidRDefault="00565B46" w:rsidP="00D53F77">
      <w:pPr>
        <w:ind w:firstLine="708"/>
        <w:jc w:val="both"/>
      </w:pPr>
      <w:r>
        <w:t xml:space="preserve">По направлению  </w:t>
      </w:r>
      <w:r>
        <w:rPr>
          <w:b/>
          <w:bCs/>
          <w:i/>
          <w:iCs/>
        </w:rPr>
        <w:t>«Прецизионные  непроволочные потенциометры»</w:t>
      </w:r>
      <w:r>
        <w:t xml:space="preserve"> по договору с ОАО «Аэроэлектромаш» завершена и сдана заказчику   </w:t>
      </w:r>
      <w:r w:rsidRPr="00927BA0">
        <w:rPr>
          <w:b/>
        </w:rPr>
        <w:t xml:space="preserve">ОКР </w:t>
      </w:r>
      <w:r>
        <w:rPr>
          <w:b/>
        </w:rPr>
        <w:t>«Стабильность</w:t>
      </w:r>
      <w:r w:rsidRPr="00927BA0">
        <w:rPr>
          <w:b/>
        </w:rPr>
        <w:t>»</w:t>
      </w:r>
      <w:r>
        <w:t xml:space="preserve"> по модернизации потенциометров </w:t>
      </w:r>
      <w:r w:rsidRPr="00927BA0">
        <w:rPr>
          <w:b/>
        </w:rPr>
        <w:t>ПТ1-</w:t>
      </w:r>
      <w:r>
        <w:rPr>
          <w:b/>
        </w:rPr>
        <w:t>6</w:t>
      </w:r>
      <w:r>
        <w:t xml:space="preserve"> в направлении повышения их эксплуатационной надежности.</w:t>
      </w:r>
    </w:p>
    <w:p w:rsidR="00565B46" w:rsidRDefault="00565B46" w:rsidP="00565B46">
      <w:pPr>
        <w:jc w:val="both"/>
      </w:pPr>
      <w:r>
        <w:t xml:space="preserve">    </w:t>
      </w:r>
    </w:p>
    <w:p w:rsidR="00565B46" w:rsidRPr="00103869" w:rsidRDefault="00565B46" w:rsidP="00D53F77">
      <w:pPr>
        <w:ind w:firstLine="708"/>
        <w:jc w:val="both"/>
      </w:pPr>
      <w:r w:rsidRPr="00103869">
        <w:t xml:space="preserve">По направлению </w:t>
      </w:r>
      <w:r w:rsidRPr="00103869">
        <w:rPr>
          <w:b/>
          <w:i/>
        </w:rPr>
        <w:t>«Фотоэлектрические и оптоэлектронные приборы</w:t>
      </w:r>
      <w:r w:rsidRPr="00103869">
        <w:t>» выполн</w:t>
      </w:r>
      <w:r>
        <w:t>ялась</w:t>
      </w:r>
      <w:r w:rsidRPr="00103869">
        <w:t xml:space="preserve"> инициативн</w:t>
      </w:r>
      <w:r>
        <w:t>ая</w:t>
      </w:r>
      <w:r w:rsidRPr="00103869">
        <w:t xml:space="preserve"> </w:t>
      </w:r>
      <w:r>
        <w:rPr>
          <w:b/>
        </w:rPr>
        <w:t>ОКР</w:t>
      </w:r>
      <w:r w:rsidRPr="00103869">
        <w:rPr>
          <w:b/>
        </w:rPr>
        <w:t xml:space="preserve"> «</w:t>
      </w:r>
      <w:r>
        <w:rPr>
          <w:b/>
        </w:rPr>
        <w:t>Яхонт-2</w:t>
      </w:r>
      <w:r w:rsidRPr="00103869">
        <w:t>», направленн</w:t>
      </w:r>
      <w:r>
        <w:t>ая</w:t>
      </w:r>
      <w:r w:rsidRPr="00103869">
        <w:t xml:space="preserve"> на </w:t>
      </w:r>
      <w:r>
        <w:t xml:space="preserve">разработку </w:t>
      </w:r>
      <w:r w:rsidRPr="00103869">
        <w:t xml:space="preserve"> </w:t>
      </w:r>
      <w:r>
        <w:t>качественно нового конструктивно-технологического решения многоспектрального фотоэлектрического приемника</w:t>
      </w:r>
      <w:r w:rsidRPr="00103869">
        <w:t xml:space="preserve"> </w:t>
      </w:r>
      <w:r w:rsidRPr="00103869">
        <w:rPr>
          <w:b/>
        </w:rPr>
        <w:t>ФМ 611</w:t>
      </w:r>
      <w:r w:rsidRPr="00103869">
        <w:t xml:space="preserve">, </w:t>
      </w:r>
      <w:r>
        <w:t>обеспечивающего улучшение потребительских характеристик и повышение конкурентоспособности пожарных извещателей «Набат».</w:t>
      </w:r>
      <w:r w:rsidR="00D53F77">
        <w:t xml:space="preserve"> </w:t>
      </w:r>
      <w:r>
        <w:t xml:space="preserve">Продолжалось выполнение инициативной </w:t>
      </w:r>
      <w:r w:rsidRPr="008828CB">
        <w:rPr>
          <w:b/>
        </w:rPr>
        <w:t>НИР «Незабудка»</w:t>
      </w:r>
      <w:r>
        <w:t>, направленной на совершенствование технологии и повышение надежности фотоприемников, используемых в ответственной аппаратуре.</w:t>
      </w:r>
    </w:p>
    <w:p w:rsidR="00565B46" w:rsidRPr="00103869" w:rsidRDefault="00565B46" w:rsidP="00565B46">
      <w:pPr>
        <w:jc w:val="both"/>
      </w:pPr>
    </w:p>
    <w:p w:rsidR="00565B46" w:rsidRPr="00103869" w:rsidRDefault="00565B46" w:rsidP="00D53F77">
      <w:pPr>
        <w:ind w:firstLine="708"/>
        <w:jc w:val="both"/>
        <w:rPr>
          <w:b/>
        </w:rPr>
      </w:pPr>
      <w:r w:rsidRPr="00103869">
        <w:t xml:space="preserve">По направлению </w:t>
      </w:r>
      <w:r w:rsidRPr="00103869">
        <w:rPr>
          <w:b/>
          <w:i/>
        </w:rPr>
        <w:t>«Функциональные блоки и приборы электронных систем безопасности»</w:t>
      </w:r>
      <w:r w:rsidRPr="00103869">
        <w:rPr>
          <w:b/>
        </w:rPr>
        <w:t xml:space="preserve">  </w:t>
      </w:r>
      <w:r>
        <w:t xml:space="preserve">выполнялась </w:t>
      </w:r>
      <w:r w:rsidRPr="00103869">
        <w:t xml:space="preserve"> инициативная </w:t>
      </w:r>
      <w:r>
        <w:t>ОК</w:t>
      </w:r>
      <w:r>
        <w:rPr>
          <w:b/>
        </w:rPr>
        <w:t>Р</w:t>
      </w:r>
      <w:r w:rsidRPr="00103869">
        <w:rPr>
          <w:b/>
        </w:rPr>
        <w:t xml:space="preserve"> «</w:t>
      </w:r>
      <w:r>
        <w:rPr>
          <w:b/>
        </w:rPr>
        <w:t>Озон</w:t>
      </w:r>
      <w:r w:rsidRPr="00103869">
        <w:rPr>
          <w:b/>
        </w:rPr>
        <w:t>»,</w:t>
      </w:r>
      <w:r w:rsidRPr="00103869">
        <w:t xml:space="preserve"> </w:t>
      </w:r>
      <w:r>
        <w:t xml:space="preserve">направленная на разработку  </w:t>
      </w:r>
      <w:r w:rsidRPr="00103869">
        <w:t xml:space="preserve"> пожарного извещателя пламени </w:t>
      </w:r>
      <w:r>
        <w:t xml:space="preserve">с повышенной помехозащищенностью за счет использования дополнительного фотоприемника УФ – диапазона. </w:t>
      </w:r>
    </w:p>
    <w:p w:rsidR="00565B46" w:rsidRPr="00103869" w:rsidRDefault="00565B46" w:rsidP="00565B46">
      <w:pPr>
        <w:jc w:val="both"/>
        <w:rPr>
          <w:b/>
        </w:rPr>
      </w:pPr>
    </w:p>
    <w:p w:rsidR="00565B46" w:rsidRPr="00103869" w:rsidRDefault="00565B46" w:rsidP="00D53F77">
      <w:pPr>
        <w:ind w:firstLine="708"/>
        <w:jc w:val="both"/>
      </w:pPr>
      <w:r w:rsidRPr="00103869">
        <w:t xml:space="preserve">По направлению  </w:t>
      </w:r>
      <w:r w:rsidRPr="00103869">
        <w:rPr>
          <w:b/>
          <w:bCs/>
          <w:i/>
          <w:iCs/>
        </w:rPr>
        <w:t>«Надежность ИЭТ»</w:t>
      </w:r>
      <w:r w:rsidRPr="00103869">
        <w:t xml:space="preserve"> в рамках </w:t>
      </w:r>
      <w:r w:rsidRPr="009A0277">
        <w:t>целого ряда договоров</w:t>
      </w:r>
      <w:r>
        <w:rPr>
          <w:b/>
        </w:rPr>
        <w:t xml:space="preserve"> </w:t>
      </w:r>
      <w:r w:rsidRPr="00103869">
        <w:t xml:space="preserve"> </w:t>
      </w:r>
      <w:r>
        <w:t>с ЗАО «НТЦ «Циклон» и  ОАО «ЦНИИ «Циклон»,</w:t>
      </w:r>
      <w:r w:rsidR="00D53F77">
        <w:t xml:space="preserve"> </w:t>
      </w:r>
      <w:r w:rsidRPr="00103869">
        <w:t xml:space="preserve">проводились   сертификационные испытания конденсаторов, фильтров и терморезисторов отечественного и иностранного производства для комплектации  специальных космических аппаратов.     </w:t>
      </w:r>
    </w:p>
    <w:p w:rsidR="00565B46" w:rsidRPr="00103869" w:rsidRDefault="00565B46" w:rsidP="00565B46">
      <w:pPr>
        <w:jc w:val="both"/>
      </w:pPr>
    </w:p>
    <w:p w:rsidR="00565B46" w:rsidRPr="00103869" w:rsidRDefault="00565B46" w:rsidP="00D53F77">
      <w:pPr>
        <w:ind w:firstLine="708"/>
        <w:jc w:val="both"/>
      </w:pPr>
      <w:r w:rsidRPr="00103869">
        <w:t xml:space="preserve">По направлению  </w:t>
      </w:r>
      <w:r w:rsidRPr="00103869">
        <w:rPr>
          <w:b/>
          <w:i/>
        </w:rPr>
        <w:t>«Метрология»</w:t>
      </w:r>
      <w:r w:rsidRPr="00103869">
        <w:t xml:space="preserve"> продолжалось выполнение  инициативной </w:t>
      </w:r>
      <w:r w:rsidRPr="00103869">
        <w:rPr>
          <w:b/>
        </w:rPr>
        <w:t>ОКР «Узор-11</w:t>
      </w:r>
      <w:r w:rsidRPr="00103869">
        <w:t>»</w:t>
      </w:r>
      <w:r w:rsidR="00D53F77">
        <w:t xml:space="preserve"> </w:t>
      </w:r>
      <w:r w:rsidRPr="00103869">
        <w:t xml:space="preserve">по разработке прибора для измерения параметров высокочастотных конденсаторов на 100 кГц, 300 кГц и 1 МГц.  </w:t>
      </w:r>
    </w:p>
    <w:p w:rsidR="00565B46" w:rsidRPr="00103869" w:rsidRDefault="00565B46" w:rsidP="00565B46">
      <w:pPr>
        <w:jc w:val="both"/>
      </w:pPr>
      <w:r w:rsidRPr="00103869">
        <w:t xml:space="preserve">     </w:t>
      </w:r>
    </w:p>
    <w:p w:rsidR="00565B46" w:rsidRPr="00103869" w:rsidRDefault="00565B46" w:rsidP="00565B46">
      <w:pPr>
        <w:jc w:val="both"/>
      </w:pPr>
      <w:r>
        <w:t xml:space="preserve">     </w:t>
      </w:r>
      <w:r w:rsidRPr="00103869">
        <w:t xml:space="preserve">  В итоге,   из </w:t>
      </w:r>
      <w:r w:rsidRPr="00103869">
        <w:rPr>
          <w:b/>
        </w:rPr>
        <w:t>1</w:t>
      </w:r>
      <w:r>
        <w:rPr>
          <w:b/>
        </w:rPr>
        <w:t xml:space="preserve">7 </w:t>
      </w:r>
      <w:r w:rsidRPr="00103869">
        <w:t>проводимых в 201</w:t>
      </w:r>
      <w:r>
        <w:t>4</w:t>
      </w:r>
      <w:r w:rsidRPr="00103869">
        <w:t xml:space="preserve"> году НИОКР завершено </w:t>
      </w:r>
      <w:r>
        <w:rPr>
          <w:b/>
        </w:rPr>
        <w:t>4</w:t>
      </w:r>
      <w:r w:rsidRPr="00103869">
        <w:t xml:space="preserve"> работ</w:t>
      </w:r>
      <w:r>
        <w:t>ы</w:t>
      </w:r>
      <w:r w:rsidRPr="00103869">
        <w:t>. При этом,  из</w:t>
      </w:r>
    </w:p>
    <w:p w:rsidR="00565B46" w:rsidRPr="00103869" w:rsidRDefault="00565B46" w:rsidP="00565B46">
      <w:pPr>
        <w:jc w:val="both"/>
      </w:pPr>
      <w:r w:rsidRPr="00103869">
        <w:t xml:space="preserve">указанного общего количества НИОКР </w:t>
      </w:r>
      <w:r>
        <w:rPr>
          <w:b/>
        </w:rPr>
        <w:t>10</w:t>
      </w:r>
      <w:r w:rsidRPr="00103869">
        <w:t xml:space="preserve">  работ выполнялись </w:t>
      </w:r>
      <w:r w:rsidR="00D53F77">
        <w:t>в интересах МО РФ.</w:t>
      </w:r>
    </w:p>
    <w:p w:rsidR="00EA7BD6" w:rsidRPr="001B00E9" w:rsidRDefault="00EA7BD6" w:rsidP="007B3658">
      <w:pPr>
        <w:rPr>
          <w:color w:val="000000" w:themeColor="text1"/>
        </w:rPr>
      </w:pPr>
    </w:p>
    <w:p w:rsidR="00EA7BD6" w:rsidRPr="001B00E9" w:rsidRDefault="00EA7BD6" w:rsidP="004079A2">
      <w:pPr>
        <w:jc w:val="both"/>
        <w:rPr>
          <w:color w:val="000000" w:themeColor="text1"/>
        </w:rPr>
      </w:pPr>
    </w:p>
    <w:p w:rsidR="00EA7BD6" w:rsidRPr="001B00E9" w:rsidRDefault="00EA7BD6" w:rsidP="007B3658">
      <w:pPr>
        <w:jc w:val="both"/>
        <w:rPr>
          <w:color w:val="000000" w:themeColor="text1"/>
        </w:rPr>
      </w:pPr>
    </w:p>
    <w:tbl>
      <w:tblPr>
        <w:tblW w:w="104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40"/>
        <w:gridCol w:w="2976"/>
        <w:gridCol w:w="1583"/>
        <w:gridCol w:w="1408"/>
        <w:gridCol w:w="1057"/>
        <w:gridCol w:w="1583"/>
        <w:gridCol w:w="1057"/>
        <w:gridCol w:w="236"/>
      </w:tblGrid>
      <w:tr w:rsidR="00EA7BD6" w:rsidRPr="001B00E9">
        <w:trPr>
          <w:trHeight w:val="264"/>
        </w:trPr>
        <w:tc>
          <w:tcPr>
            <w:tcW w:w="10204" w:type="dxa"/>
            <w:gridSpan w:val="7"/>
            <w:vMerge w:val="restart"/>
            <w:vAlign w:val="center"/>
          </w:tcPr>
          <w:p w:rsidR="00EA7BD6" w:rsidRPr="001B00E9" w:rsidRDefault="00EA7BD6" w:rsidP="00ED536A">
            <w:pPr>
              <w:ind w:left="444"/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1B00E9">
              <w:rPr>
                <w:rFonts w:ascii="Arial CYR" w:hAnsi="Arial CYR" w:cs="Arial CYR"/>
                <w:b/>
                <w:bCs/>
                <w:color w:val="000000" w:themeColor="text1"/>
              </w:rPr>
              <w:t>Основные технико-экономические показат</w:t>
            </w:r>
            <w:r w:rsidR="00565B46">
              <w:rPr>
                <w:rFonts w:ascii="Arial CYR" w:hAnsi="Arial CYR" w:cs="Arial CYR"/>
                <w:b/>
                <w:bCs/>
                <w:color w:val="000000" w:themeColor="text1"/>
              </w:rPr>
              <w:t>ели ОАО «НИИ «Гириконд»  за 2013</w:t>
            </w:r>
            <w:r w:rsidRPr="001B00E9">
              <w:rPr>
                <w:rFonts w:ascii="Arial CYR" w:hAnsi="Arial CYR" w:cs="Arial CYR"/>
                <w:b/>
                <w:bCs/>
                <w:color w:val="000000" w:themeColor="text1"/>
              </w:rPr>
              <w:t>, 2014 год  и плановые показатели на 2015 год</w:t>
            </w:r>
          </w:p>
          <w:p w:rsidR="00EA7BD6" w:rsidRPr="001B00E9" w:rsidRDefault="00EA7BD6" w:rsidP="00ED536A">
            <w:pPr>
              <w:ind w:left="444"/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</w:p>
          <w:p w:rsidR="00EA7BD6" w:rsidRPr="001B00E9" w:rsidRDefault="00EA7BD6" w:rsidP="00ED536A">
            <w:pPr>
              <w:ind w:left="444"/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264"/>
        </w:trPr>
        <w:tc>
          <w:tcPr>
            <w:tcW w:w="10204" w:type="dxa"/>
            <w:gridSpan w:val="7"/>
            <w:vMerge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b/>
                <w:bCs/>
                <w:color w:val="000000" w:themeColor="text1"/>
              </w:rPr>
            </w:pPr>
          </w:p>
        </w:tc>
      </w:tr>
      <w:tr w:rsidR="00EA7BD6" w:rsidRPr="001B00E9">
        <w:trPr>
          <w:trHeight w:val="264"/>
        </w:trPr>
        <w:tc>
          <w:tcPr>
            <w:tcW w:w="10204" w:type="dxa"/>
            <w:gridSpan w:val="7"/>
            <w:vMerge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b/>
                <w:bCs/>
                <w:color w:val="000000" w:themeColor="text1"/>
              </w:rPr>
            </w:pPr>
          </w:p>
        </w:tc>
      </w:tr>
      <w:tr w:rsidR="00EA7BD6" w:rsidRPr="001B00E9">
        <w:trPr>
          <w:trHeight w:val="51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Показатели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Фактические показатели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% к 2013 году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Проект на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%  к 2014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2013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2014 год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2015 год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7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Всего выручка, тыс. руб. (объем  отгруженной продукции)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626855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761462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121,5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770000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101,1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4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4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НИОКР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38692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24850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 64,2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Поставки,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528371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671732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127,1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683284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- конденсаторы и фильтры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403790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537140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133,0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548534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- резисторы и потенциометры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29178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33187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113,7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33250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-фотоэлектрические приёмники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21840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28553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130,7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28700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47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- пожарные извещатели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59829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59494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 99,4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59500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5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-микроволновая керамика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4644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4293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 92,4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4300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52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- прочая продукция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 9090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9065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 99,7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 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Аренда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41298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44465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107,7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43813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 98,5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11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Прочие (хоз.  договора: охрана зданий, въезд, услуги по уборке территорий, спортзал, др.</w:t>
            </w:r>
            <w:r w:rsidR="00D53F77">
              <w:rPr>
                <w:color w:val="000000" w:themeColor="text1"/>
              </w:rPr>
              <w:t xml:space="preserve"> </w:t>
            </w:r>
            <w:r w:rsidRPr="001B00E9">
              <w:rPr>
                <w:color w:val="000000" w:themeColor="text1"/>
              </w:rPr>
              <w:t>услуги)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18494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20415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110,4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21403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Среднесписочная численность, чел.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   570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589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103,3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 595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7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Выработка на 1</w:t>
            </w:r>
            <w:r w:rsidR="00D53F77">
              <w:rPr>
                <w:color w:val="000000" w:themeColor="text1"/>
              </w:rPr>
              <w:t xml:space="preserve"> чел.</w:t>
            </w:r>
            <w:r w:rsidRPr="001B00E9">
              <w:rPr>
                <w:color w:val="000000" w:themeColor="text1"/>
              </w:rPr>
              <w:t>,</w:t>
            </w:r>
          </w:p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тыс. руб. в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 1100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1292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117,4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1294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7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Среднемесячная зарплата, 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36698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44651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121,7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45100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101,0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  <w:tr w:rsidR="00EA7BD6" w:rsidRPr="001B00E9">
        <w:trPr>
          <w:trHeight w:val="7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jc w:val="center"/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Прибыль от продаж, </w:t>
            </w:r>
          </w:p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тыс. 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   65654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>118855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>181,0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  <w:r w:rsidRPr="001B00E9">
              <w:rPr>
                <w:color w:val="000000" w:themeColor="text1"/>
              </w:rPr>
              <w:t xml:space="preserve">  81184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D6" w:rsidRPr="001B00E9" w:rsidRDefault="00EA7BD6" w:rsidP="00ED536A">
            <w:pPr>
              <w:rPr>
                <w:rFonts w:ascii="Arial CYR" w:hAnsi="Arial CYR" w:cs="Arial CYR"/>
                <w:color w:val="000000" w:themeColor="text1"/>
              </w:rPr>
            </w:pPr>
            <w:r w:rsidRPr="001B00E9">
              <w:rPr>
                <w:rFonts w:ascii="Arial CYR" w:hAnsi="Arial CYR" w:cs="Arial CYR"/>
                <w:color w:val="000000" w:themeColor="text1"/>
              </w:rPr>
              <w:t xml:space="preserve"> 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D6" w:rsidRPr="001B00E9" w:rsidRDefault="00EA7BD6" w:rsidP="00ED536A">
            <w:pPr>
              <w:rPr>
                <w:color w:val="000000" w:themeColor="text1"/>
              </w:rPr>
            </w:pPr>
          </w:p>
        </w:tc>
      </w:tr>
    </w:tbl>
    <w:p w:rsidR="00EA7BD6" w:rsidRPr="001B00E9" w:rsidRDefault="00EA7BD6" w:rsidP="00A77D16">
      <w:pPr>
        <w:jc w:val="both"/>
        <w:rPr>
          <w:color w:val="000000" w:themeColor="text1"/>
        </w:rPr>
      </w:pPr>
    </w:p>
    <w:p w:rsidR="00EA7BD6" w:rsidRPr="001B00E9" w:rsidRDefault="00EA7BD6" w:rsidP="00D53F77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В 2014 году в рамках ФЦП РОПК по прямому контракту с Минпромторгом завершены работы по 1 и 2 этапам ОКР «Деталь-28», ОКР «Деталь-43» в объёме 17000 тыс. рублей.  </w:t>
      </w:r>
    </w:p>
    <w:p w:rsidR="00EA7BD6" w:rsidRPr="001B00E9" w:rsidRDefault="00EA7BD6" w:rsidP="00D53F77">
      <w:pPr>
        <w:ind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В 2015 год</w:t>
      </w:r>
      <w:r w:rsidR="00D53F77">
        <w:rPr>
          <w:color w:val="000000" w:themeColor="text1"/>
        </w:rPr>
        <w:t>у</w:t>
      </w:r>
      <w:r w:rsidRPr="001B00E9">
        <w:rPr>
          <w:color w:val="000000" w:themeColor="text1"/>
        </w:rPr>
        <w:t xml:space="preserve"> планируется увеличение объемов выручки организации по сравнению с фактической выручкой 2014 года и  планируется окончание ОКР «Деталь-28» и  ОКР    «Деталь-43».</w:t>
      </w:r>
    </w:p>
    <w:p w:rsidR="00EA7BD6" w:rsidRPr="001B00E9" w:rsidRDefault="00EA7BD6" w:rsidP="007B3658">
      <w:pPr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    </w:t>
      </w:r>
    </w:p>
    <w:p w:rsidR="00EA7BD6" w:rsidRPr="001B00E9" w:rsidRDefault="00EA7BD6" w:rsidP="007B3658">
      <w:pPr>
        <w:tabs>
          <w:tab w:val="right" w:pos="9742"/>
        </w:tabs>
        <w:jc w:val="both"/>
        <w:rPr>
          <w:color w:val="000000" w:themeColor="text1"/>
        </w:rPr>
      </w:pPr>
    </w:p>
    <w:p w:rsidR="00EA7BD6" w:rsidRPr="001B00E9" w:rsidRDefault="00EA7BD6" w:rsidP="00C349EA">
      <w:pPr>
        <w:tabs>
          <w:tab w:val="left" w:pos="1065"/>
        </w:tabs>
        <w:jc w:val="center"/>
        <w:rPr>
          <w:color w:val="000000" w:themeColor="text1"/>
        </w:rPr>
      </w:pPr>
      <w:r w:rsidRPr="001B00E9">
        <w:rPr>
          <w:b/>
          <w:bCs/>
          <w:color w:val="000000" w:themeColor="text1"/>
          <w:u w:val="single"/>
        </w:rPr>
        <w:t>Информация о крупных сделках, совершенных акционерным обществом</w:t>
      </w:r>
    </w:p>
    <w:p w:rsidR="00EA7BD6" w:rsidRPr="001B00E9" w:rsidRDefault="00EA7BD6" w:rsidP="007B3658">
      <w:pPr>
        <w:pStyle w:val="2"/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t xml:space="preserve"> в отчетном году </w:t>
      </w:r>
    </w:p>
    <w:p w:rsidR="00EA7BD6" w:rsidRPr="001B00E9" w:rsidRDefault="00EA7BD6" w:rsidP="007B3658">
      <w:pPr>
        <w:pStyle w:val="2"/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:rsidR="00EA7BD6" w:rsidRPr="001B00E9" w:rsidRDefault="00EA7BD6" w:rsidP="00D53F77">
      <w:pPr>
        <w:pStyle w:val="2"/>
        <w:spacing w:after="0" w:line="240" w:lineRule="auto"/>
        <w:ind w:left="0" w:firstLine="283"/>
        <w:jc w:val="both"/>
        <w:rPr>
          <w:color w:val="000000" w:themeColor="text1"/>
        </w:rPr>
      </w:pPr>
      <w:r w:rsidRPr="001B00E9">
        <w:rPr>
          <w:color w:val="000000" w:themeColor="text1"/>
        </w:rPr>
        <w:t>Перечень совершенных обществом в отчетном году сделок, признаваемых в соответствии с Федеральным законом от 26 декабря 1995 г. № 208-ФЗ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</w:t>
      </w:r>
      <w:r w:rsidR="00D53F77">
        <w:rPr>
          <w:color w:val="000000" w:themeColor="text1"/>
        </w:rPr>
        <w:t>ества, принявшего решение об</w:t>
      </w:r>
      <w:r w:rsidRPr="001B00E9">
        <w:rPr>
          <w:color w:val="000000" w:themeColor="text1"/>
        </w:rPr>
        <w:t xml:space="preserve"> ее одобрении: совершенные в 2014 году сделки не признаются крупными сделками.</w:t>
      </w:r>
    </w:p>
    <w:p w:rsidR="00EA7BD6" w:rsidRPr="001B00E9" w:rsidRDefault="00EA7BD6" w:rsidP="007B3658">
      <w:pPr>
        <w:pStyle w:val="2"/>
        <w:spacing w:after="0" w:line="240" w:lineRule="auto"/>
        <w:ind w:left="0"/>
        <w:jc w:val="both"/>
        <w:rPr>
          <w:color w:val="000000" w:themeColor="text1"/>
        </w:rPr>
      </w:pPr>
    </w:p>
    <w:p w:rsidR="00EA7BD6" w:rsidRPr="001B00E9" w:rsidRDefault="00EA7BD6" w:rsidP="007B3658">
      <w:pPr>
        <w:pStyle w:val="2"/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:rsidR="00EA7BD6" w:rsidRPr="001B00E9" w:rsidRDefault="00EA7BD6" w:rsidP="007B3658">
      <w:pPr>
        <w:pStyle w:val="2"/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t>Информация о совершенных акционерным обществом в отчетном году сделок, в совершении которых имеется заинтересованность</w:t>
      </w:r>
    </w:p>
    <w:p w:rsidR="00EA7BD6" w:rsidRPr="001B00E9" w:rsidRDefault="00EA7BD6" w:rsidP="007B3658">
      <w:pPr>
        <w:pStyle w:val="2"/>
        <w:spacing w:after="0" w:line="240" w:lineRule="auto"/>
        <w:rPr>
          <w:b/>
          <w:bCs/>
          <w:color w:val="000000" w:themeColor="text1"/>
          <w:u w:val="single"/>
        </w:rPr>
      </w:pPr>
    </w:p>
    <w:p w:rsidR="00EA7BD6" w:rsidRPr="001B00E9" w:rsidRDefault="00EA7BD6" w:rsidP="007B365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Перечень совершенных обществом в отчетном году сделок, признаваемых в соответствии с Федеральным законом от 26 декабря 1995 г. № 208-ФЗ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одобрении: совершенные в 2014 году сделки не признаются сделками, в совершении которых имеется заинтересованность.</w:t>
      </w:r>
    </w:p>
    <w:p w:rsidR="00EA7BD6" w:rsidRPr="001B00E9" w:rsidRDefault="00EA7BD6" w:rsidP="007B365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</w:p>
    <w:p w:rsidR="00EA7BD6" w:rsidRPr="001B00E9" w:rsidRDefault="00EA7BD6" w:rsidP="007B365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1B00E9">
        <w:rPr>
          <w:b/>
          <w:bCs/>
          <w:color w:val="000000" w:themeColor="text1"/>
          <w:u w:val="single"/>
        </w:rPr>
        <w:t xml:space="preserve">Информация о совершенных акционерным обществом в отчетном году сделок, связанных с приобретением, отчуждением, и возможностью отчуждения недвижимого имущества, а также сделок, которые влекут (могут повлечь) обременение недвижимого имущества : </w:t>
      </w:r>
      <w:r w:rsidRPr="001B00E9">
        <w:rPr>
          <w:color w:val="000000" w:themeColor="text1"/>
        </w:rPr>
        <w:t>не совершались.</w:t>
      </w:r>
    </w:p>
    <w:p w:rsidR="00EA7BD6" w:rsidRPr="001B00E9" w:rsidRDefault="00EA7BD6" w:rsidP="007B365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</w:p>
    <w:p w:rsidR="00EA7BD6" w:rsidRPr="001B00E9" w:rsidRDefault="00EA7BD6" w:rsidP="007B365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</w:p>
    <w:p w:rsidR="00EA7BD6" w:rsidRPr="001B00E9" w:rsidRDefault="00EA7BD6" w:rsidP="007B365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</w:p>
    <w:p w:rsidR="00EA7BD6" w:rsidRPr="001B00E9" w:rsidRDefault="00EA7BD6" w:rsidP="007B3658">
      <w:pPr>
        <w:ind w:right="-1050"/>
        <w:jc w:val="center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t>Отчет о выплате дивидендов по акциям Общества</w:t>
      </w:r>
    </w:p>
    <w:p w:rsidR="00EA7BD6" w:rsidRPr="001B00E9" w:rsidRDefault="00EA7BD6" w:rsidP="003377F3">
      <w:pPr>
        <w:pStyle w:val="1"/>
        <w:ind w:right="0" w:firstLine="708"/>
        <w:jc w:val="both"/>
        <w:rPr>
          <w:b w:val="0"/>
          <w:bCs w:val="0"/>
          <w:color w:val="000000" w:themeColor="text1"/>
          <w:lang w:val="ru-RU"/>
        </w:rPr>
      </w:pPr>
    </w:p>
    <w:p w:rsidR="00EA7BD6" w:rsidRPr="001B00E9" w:rsidRDefault="00EA7BD6" w:rsidP="00D53F77">
      <w:pPr>
        <w:pStyle w:val="1"/>
        <w:ind w:right="0" w:firstLine="708"/>
        <w:jc w:val="both"/>
        <w:rPr>
          <w:b w:val="0"/>
          <w:bCs w:val="0"/>
          <w:color w:val="000000" w:themeColor="text1"/>
          <w:lang w:val="ru-RU"/>
        </w:rPr>
      </w:pPr>
      <w:r w:rsidRPr="001B00E9">
        <w:rPr>
          <w:b w:val="0"/>
          <w:bCs w:val="0"/>
          <w:color w:val="000000" w:themeColor="text1"/>
          <w:lang w:val="ru-RU"/>
        </w:rPr>
        <w:t xml:space="preserve">Решения о дивидендах: Решение ОАО «Российская электроника» б/н от 30.06.2014 г.; Решение ОАО «Российская электроника» б/н от 17.12.2014 г. </w:t>
      </w:r>
    </w:p>
    <w:p w:rsidR="00D53F77" w:rsidRDefault="00D53F77" w:rsidP="00D53F77">
      <w:pPr>
        <w:ind w:right="-6"/>
        <w:jc w:val="both"/>
        <w:rPr>
          <w:b/>
          <w:bCs/>
          <w:color w:val="000000" w:themeColor="text1"/>
          <w:u w:val="single"/>
        </w:rPr>
      </w:pPr>
    </w:p>
    <w:p w:rsidR="00EA7BD6" w:rsidRPr="001B00E9" w:rsidRDefault="00EA7BD6" w:rsidP="00D53F77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Дивиденды за 2014 год начислены в сумме 25026554,48 (двадцать пять миллионов  двадцать шесть тысяч  пятьсот пятьдесят четыре рубля  48 копеек.), перечислены -поручением № 1901 от 29.08.2014г. и № 2945 от18.12.2014 г. в АО «Российская электроника».</w:t>
      </w:r>
    </w:p>
    <w:p w:rsidR="00EA7BD6" w:rsidRPr="001B00E9" w:rsidRDefault="00EA7BD6" w:rsidP="007B3658">
      <w:pPr>
        <w:ind w:right="-1050"/>
        <w:rPr>
          <w:b/>
          <w:bCs/>
          <w:color w:val="000000" w:themeColor="text1"/>
          <w:u w:val="single"/>
        </w:rPr>
      </w:pPr>
    </w:p>
    <w:p w:rsidR="00EA7BD6" w:rsidRPr="001B00E9" w:rsidRDefault="00EA7BD6" w:rsidP="007B3658">
      <w:pPr>
        <w:ind w:right="-1050"/>
        <w:rPr>
          <w:b/>
          <w:bCs/>
          <w:color w:val="000000" w:themeColor="text1"/>
          <w:u w:val="single"/>
        </w:rPr>
      </w:pPr>
    </w:p>
    <w:p w:rsidR="00EA7BD6" w:rsidRPr="001B00E9" w:rsidRDefault="00EA7BD6" w:rsidP="007B3658">
      <w:pPr>
        <w:ind w:right="-6"/>
        <w:jc w:val="center"/>
        <w:rPr>
          <w:color w:val="000000" w:themeColor="text1"/>
        </w:rPr>
      </w:pPr>
      <w:r w:rsidRPr="001B00E9">
        <w:rPr>
          <w:b/>
          <w:bCs/>
          <w:color w:val="000000" w:themeColor="text1"/>
          <w:u w:val="single"/>
        </w:rPr>
        <w:t>Основные факторы риска в деятельности Общества</w:t>
      </w:r>
    </w:p>
    <w:p w:rsidR="00EA7BD6" w:rsidRPr="001B00E9" w:rsidRDefault="00EA7BD6" w:rsidP="007B3658">
      <w:pPr>
        <w:ind w:right="-6"/>
        <w:rPr>
          <w:color w:val="000000" w:themeColor="text1"/>
        </w:rPr>
      </w:pPr>
    </w:p>
    <w:p w:rsidR="00EA7BD6" w:rsidRPr="001B00E9" w:rsidRDefault="00EA7BD6" w:rsidP="007B3658">
      <w:pPr>
        <w:ind w:right="-6"/>
        <w:rPr>
          <w:color w:val="000000" w:themeColor="text1"/>
        </w:rPr>
      </w:pPr>
      <w:r w:rsidRPr="001B00E9">
        <w:rPr>
          <w:color w:val="000000" w:themeColor="text1"/>
        </w:rPr>
        <w:t xml:space="preserve"> Основные факторы риска:</w:t>
      </w:r>
    </w:p>
    <w:p w:rsidR="00EA7BD6" w:rsidRPr="001B00E9" w:rsidRDefault="00EA7BD6" w:rsidP="007B3658">
      <w:pPr>
        <w:numPr>
          <w:ilvl w:val="0"/>
          <w:numId w:val="10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жесткая конкуренция со стороны  зарубежных производителей элементной базы;</w:t>
      </w:r>
    </w:p>
    <w:p w:rsidR="00EA7BD6" w:rsidRPr="001B00E9" w:rsidRDefault="00EA7BD6" w:rsidP="007B3658">
      <w:pPr>
        <w:numPr>
          <w:ilvl w:val="0"/>
          <w:numId w:val="10"/>
        </w:numPr>
        <w:ind w:right="-6"/>
        <w:rPr>
          <w:color w:val="000000" w:themeColor="text1"/>
        </w:rPr>
      </w:pPr>
      <w:r w:rsidRPr="001B00E9">
        <w:rPr>
          <w:color w:val="000000" w:themeColor="text1"/>
        </w:rPr>
        <w:t>значительная изношенность части спецтехнологического оборудования;</w:t>
      </w:r>
    </w:p>
    <w:p w:rsidR="00EA7BD6" w:rsidRPr="001B00E9" w:rsidRDefault="00EA7BD6" w:rsidP="007B3658">
      <w:pPr>
        <w:numPr>
          <w:ilvl w:val="0"/>
          <w:numId w:val="10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зависимость в обеспечении энергоресурсами от ОАО «Завод </w:t>
      </w:r>
      <w:r w:rsidR="00D53F77">
        <w:rPr>
          <w:color w:val="000000" w:themeColor="text1"/>
        </w:rPr>
        <w:t>«</w:t>
      </w:r>
      <w:r w:rsidRPr="001B00E9">
        <w:rPr>
          <w:color w:val="000000" w:themeColor="text1"/>
        </w:rPr>
        <w:t>Реконд» (бывший опытный завод при НИИ Гириконд).</w:t>
      </w:r>
    </w:p>
    <w:p w:rsidR="00EA7BD6" w:rsidRPr="001B00E9" w:rsidRDefault="00EA7BD6" w:rsidP="007B3658">
      <w:pPr>
        <w:numPr>
          <w:ilvl w:val="0"/>
          <w:numId w:val="10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Дальнейшее лавинообразное увеличение заказов со стороны исполнителей ГОЗ, требующее  сокращения сроков и  увеличения выпуска продукции.</w:t>
      </w:r>
    </w:p>
    <w:p w:rsidR="00EA7BD6" w:rsidRPr="001B00E9" w:rsidRDefault="00EA7BD6" w:rsidP="007B3658">
      <w:pPr>
        <w:numPr>
          <w:ilvl w:val="0"/>
          <w:numId w:val="10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 существенный рост цен на основные материалы, используемые в производстве. </w:t>
      </w:r>
    </w:p>
    <w:p w:rsidR="00EA7BD6" w:rsidRPr="001B00E9" w:rsidRDefault="00EA7BD6" w:rsidP="007B3658">
      <w:pPr>
        <w:numPr>
          <w:ilvl w:val="0"/>
          <w:numId w:val="10"/>
        </w:numPr>
        <w:ind w:right="-6"/>
        <w:jc w:val="both"/>
        <w:rPr>
          <w:color w:val="000000" w:themeColor="text1"/>
        </w:rPr>
      </w:pPr>
      <w:r w:rsidRPr="001B00E9">
        <w:rPr>
          <w:color w:val="000000" w:themeColor="text1"/>
        </w:rPr>
        <w:t>недостаточный приток молодых квалифицированных специалистов.</w:t>
      </w:r>
    </w:p>
    <w:p w:rsidR="00EA7BD6" w:rsidRPr="001B00E9" w:rsidRDefault="00EA7BD6" w:rsidP="003E01C5">
      <w:pPr>
        <w:ind w:right="-6"/>
        <w:jc w:val="both"/>
        <w:rPr>
          <w:color w:val="000000" w:themeColor="text1"/>
        </w:rPr>
      </w:pPr>
    </w:p>
    <w:p w:rsidR="00EA7BD6" w:rsidRPr="001B00E9" w:rsidRDefault="00EA7BD6" w:rsidP="0082189B">
      <w:pPr>
        <w:ind w:right="-1050"/>
        <w:rPr>
          <w:b/>
          <w:bCs/>
          <w:color w:val="000000" w:themeColor="text1"/>
          <w:u w:val="single"/>
        </w:rPr>
      </w:pPr>
    </w:p>
    <w:p w:rsidR="00EA7BD6" w:rsidRPr="001B00E9" w:rsidRDefault="00EA7BD6" w:rsidP="007B3658">
      <w:pPr>
        <w:ind w:right="-1050"/>
        <w:jc w:val="center"/>
        <w:rPr>
          <w:b/>
          <w:bCs/>
          <w:color w:val="000000" w:themeColor="text1"/>
          <w:u w:val="single"/>
        </w:rPr>
      </w:pPr>
      <w:r w:rsidRPr="001B00E9">
        <w:rPr>
          <w:b/>
          <w:bCs/>
          <w:color w:val="000000" w:themeColor="text1"/>
          <w:u w:val="single"/>
        </w:rPr>
        <w:t>Перспективы развития Общества.</w:t>
      </w:r>
    </w:p>
    <w:p w:rsidR="00EA7BD6" w:rsidRPr="001B00E9" w:rsidRDefault="00EA7BD6" w:rsidP="007B3658">
      <w:pPr>
        <w:ind w:right="-6"/>
        <w:jc w:val="both"/>
        <w:rPr>
          <w:color w:val="000000" w:themeColor="text1"/>
        </w:rPr>
      </w:pPr>
    </w:p>
    <w:p w:rsidR="00EA7BD6" w:rsidRPr="001B00E9" w:rsidRDefault="00EA7BD6" w:rsidP="007B3658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>Дальнейшие перспективы развития Общества определены «Стратегией развития ОАО «НИИ «Гириконд» на период до 2020 года»</w:t>
      </w:r>
    </w:p>
    <w:p w:rsidR="00EA7BD6" w:rsidRPr="001B00E9" w:rsidRDefault="00EA7BD6" w:rsidP="007B3658">
      <w:pPr>
        <w:ind w:right="-6" w:firstLine="708"/>
        <w:jc w:val="both"/>
        <w:rPr>
          <w:color w:val="000000" w:themeColor="text1"/>
        </w:rPr>
      </w:pPr>
      <w:r w:rsidRPr="001B00E9">
        <w:rPr>
          <w:color w:val="000000" w:themeColor="text1"/>
        </w:rPr>
        <w:t xml:space="preserve">По всем выбранным стратегическим направлениям деятельности разработаны проекты, направленные на увеличение объемов производства, определяемое частичным техническим  обновлением. Продолжена работа по удержанию и привлечению на предприятие молодых научно-технических кадров.  </w:t>
      </w:r>
    </w:p>
    <w:p w:rsidR="00EA7BD6" w:rsidRPr="001B00E9" w:rsidRDefault="00EA7BD6" w:rsidP="007B3658">
      <w:pPr>
        <w:ind w:right="-1050"/>
        <w:rPr>
          <w:color w:val="000000" w:themeColor="text1"/>
        </w:rPr>
      </w:pPr>
      <w:r w:rsidRPr="001B00E9">
        <w:rPr>
          <w:color w:val="000000" w:themeColor="text1"/>
        </w:rPr>
        <w:t xml:space="preserve">        Подготовлен и утвержден бюджет Общества  и производственно-хозяйственный план  </w:t>
      </w:r>
    </w:p>
    <w:p w:rsidR="00EA7BD6" w:rsidRPr="001B00E9" w:rsidRDefault="000F5533" w:rsidP="007B3658">
      <w:pPr>
        <w:ind w:right="-1050"/>
        <w:rPr>
          <w:color w:val="000000" w:themeColor="text1"/>
        </w:rPr>
      </w:pPr>
      <w:r>
        <w:rPr>
          <w:color w:val="000000" w:themeColor="text1"/>
        </w:rPr>
        <w:t>на 2015</w:t>
      </w:r>
      <w:r w:rsidR="00EA7BD6" w:rsidRPr="001B00E9">
        <w:rPr>
          <w:color w:val="000000" w:themeColor="text1"/>
        </w:rPr>
        <w:t xml:space="preserve">  год.</w:t>
      </w:r>
    </w:p>
    <w:p w:rsidR="00EA7BD6" w:rsidRPr="001B00E9" w:rsidRDefault="00EA7BD6" w:rsidP="007B3658">
      <w:pPr>
        <w:ind w:right="-1050"/>
        <w:rPr>
          <w:color w:val="000000" w:themeColor="text1"/>
        </w:rPr>
      </w:pPr>
    </w:p>
    <w:p w:rsidR="00EA7BD6" w:rsidRPr="001B00E9" w:rsidRDefault="00EA7BD6" w:rsidP="007B3658">
      <w:pPr>
        <w:ind w:right="-1050"/>
        <w:rPr>
          <w:color w:val="000000" w:themeColor="text1"/>
        </w:rPr>
      </w:pPr>
    </w:p>
    <w:p w:rsidR="00EA7BD6" w:rsidRPr="001B00E9" w:rsidRDefault="00EA7BD6" w:rsidP="007B3658">
      <w:pPr>
        <w:ind w:right="-1050"/>
        <w:rPr>
          <w:color w:val="000000" w:themeColor="text1"/>
        </w:rPr>
      </w:pPr>
    </w:p>
    <w:p w:rsidR="00EA7BD6" w:rsidRPr="001B00E9" w:rsidRDefault="00EA7BD6" w:rsidP="007B3658">
      <w:pPr>
        <w:ind w:right="-1050"/>
        <w:rPr>
          <w:color w:val="000000" w:themeColor="text1"/>
        </w:rPr>
      </w:pPr>
    </w:p>
    <w:p w:rsidR="0082189B" w:rsidRDefault="0082189B" w:rsidP="0082189B">
      <w:pPr>
        <w:ind w:right="-1050" w:firstLine="708"/>
        <w:rPr>
          <w:color w:val="000000" w:themeColor="text1"/>
        </w:rPr>
      </w:pPr>
      <w:r>
        <w:rPr>
          <w:color w:val="000000" w:themeColor="text1"/>
        </w:rPr>
        <w:t>Генеральный директор</w:t>
      </w:r>
    </w:p>
    <w:p w:rsidR="00EA7BD6" w:rsidRPr="001B00E9" w:rsidRDefault="00EA7BD6" w:rsidP="0082189B">
      <w:pPr>
        <w:ind w:right="-1050" w:firstLine="708"/>
        <w:rPr>
          <w:color w:val="000000" w:themeColor="text1"/>
        </w:rPr>
      </w:pPr>
      <w:r w:rsidRPr="001B00E9">
        <w:rPr>
          <w:color w:val="000000" w:themeColor="text1"/>
        </w:rPr>
        <w:t xml:space="preserve">ОАО «НИИ «Гириконд»                                 </w:t>
      </w:r>
      <w:r w:rsidR="0082189B">
        <w:rPr>
          <w:color w:val="000000" w:themeColor="text1"/>
        </w:rPr>
        <w:tab/>
      </w:r>
      <w:r w:rsidR="0082189B">
        <w:rPr>
          <w:color w:val="000000" w:themeColor="text1"/>
        </w:rPr>
        <w:tab/>
      </w:r>
      <w:r w:rsidR="0082189B">
        <w:rPr>
          <w:color w:val="000000" w:themeColor="text1"/>
        </w:rPr>
        <w:tab/>
      </w:r>
      <w:r w:rsidRPr="001B00E9">
        <w:rPr>
          <w:color w:val="000000" w:themeColor="text1"/>
        </w:rPr>
        <w:t>К.А. Карасев</w:t>
      </w:r>
    </w:p>
    <w:sectPr w:rsidR="00EA7BD6" w:rsidRPr="001B00E9" w:rsidSect="003E01C5">
      <w:footerReference w:type="default" r:id="rId9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BC" w:rsidRDefault="004B17BC" w:rsidP="00793CD4">
      <w:r>
        <w:separator/>
      </w:r>
    </w:p>
  </w:endnote>
  <w:endnote w:type="continuationSeparator" w:id="0">
    <w:p w:rsidR="004B17BC" w:rsidRDefault="004B17BC" w:rsidP="0079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A7" w:rsidRDefault="00CD77A7" w:rsidP="00F164AB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5C77">
      <w:rPr>
        <w:rStyle w:val="af0"/>
        <w:noProof/>
      </w:rPr>
      <w:t>2</w:t>
    </w:r>
    <w:r>
      <w:rPr>
        <w:rStyle w:val="af0"/>
      </w:rPr>
      <w:fldChar w:fldCharType="end"/>
    </w:r>
  </w:p>
  <w:p w:rsidR="00CD77A7" w:rsidRDefault="00CD77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BC" w:rsidRDefault="004B17BC" w:rsidP="00793CD4">
      <w:r>
        <w:separator/>
      </w:r>
    </w:p>
  </w:footnote>
  <w:footnote w:type="continuationSeparator" w:id="0">
    <w:p w:rsidR="004B17BC" w:rsidRDefault="004B17BC" w:rsidP="0079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862"/>
    <w:multiLevelType w:val="hybridMultilevel"/>
    <w:tmpl w:val="8402E2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4CE56B3"/>
    <w:multiLevelType w:val="hybridMultilevel"/>
    <w:tmpl w:val="F16C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311"/>
    <w:multiLevelType w:val="hybridMultilevel"/>
    <w:tmpl w:val="70ACD2E0"/>
    <w:lvl w:ilvl="0" w:tplc="658E8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31571"/>
    <w:multiLevelType w:val="hybridMultilevel"/>
    <w:tmpl w:val="861C6AA4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E429F"/>
    <w:multiLevelType w:val="multilevel"/>
    <w:tmpl w:val="82EC1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"/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474"/>
        </w:tabs>
        <w:ind w:left="47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306F4024"/>
    <w:multiLevelType w:val="hybridMultilevel"/>
    <w:tmpl w:val="B4E68B66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22EBE"/>
    <w:multiLevelType w:val="hybridMultilevel"/>
    <w:tmpl w:val="47B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83C"/>
    <w:multiLevelType w:val="hybridMultilevel"/>
    <w:tmpl w:val="4E60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4904"/>
    <w:multiLevelType w:val="hybridMultilevel"/>
    <w:tmpl w:val="4E0446B6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E152F"/>
    <w:multiLevelType w:val="hybridMultilevel"/>
    <w:tmpl w:val="053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4282C"/>
    <w:multiLevelType w:val="hybridMultilevel"/>
    <w:tmpl w:val="5E7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62DA"/>
    <w:multiLevelType w:val="hybridMultilevel"/>
    <w:tmpl w:val="157E05C2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214A0"/>
    <w:multiLevelType w:val="hybridMultilevel"/>
    <w:tmpl w:val="EE68B0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2ED5FC6"/>
    <w:multiLevelType w:val="hybridMultilevel"/>
    <w:tmpl w:val="7DF2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A6CBE"/>
    <w:multiLevelType w:val="hybridMultilevel"/>
    <w:tmpl w:val="11008B16"/>
    <w:lvl w:ilvl="0" w:tplc="0A82A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516F0"/>
    <w:multiLevelType w:val="hybridMultilevel"/>
    <w:tmpl w:val="37D2E1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11F0627"/>
    <w:multiLevelType w:val="hybridMultilevel"/>
    <w:tmpl w:val="B93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6960"/>
    <w:multiLevelType w:val="hybridMultilevel"/>
    <w:tmpl w:val="493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96A4D"/>
    <w:multiLevelType w:val="hybridMultilevel"/>
    <w:tmpl w:val="76C4B95C"/>
    <w:lvl w:ilvl="0" w:tplc="63E4B2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  <w:num w:numId="19">
    <w:abstractNumId w:val="9"/>
  </w:num>
  <w:num w:numId="20">
    <w:abstractNumId w:val="7"/>
  </w:num>
  <w:num w:numId="21">
    <w:abstractNumId w:val="1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8"/>
    <w:rsid w:val="000030B7"/>
    <w:rsid w:val="00022822"/>
    <w:rsid w:val="00061D6F"/>
    <w:rsid w:val="00067AC9"/>
    <w:rsid w:val="00081175"/>
    <w:rsid w:val="00090E63"/>
    <w:rsid w:val="000C07BB"/>
    <w:rsid w:val="000E540B"/>
    <w:rsid w:val="000F5533"/>
    <w:rsid w:val="00103869"/>
    <w:rsid w:val="00105928"/>
    <w:rsid w:val="00127838"/>
    <w:rsid w:val="001356EE"/>
    <w:rsid w:val="00150389"/>
    <w:rsid w:val="00162386"/>
    <w:rsid w:val="00177574"/>
    <w:rsid w:val="00195153"/>
    <w:rsid w:val="001B00E9"/>
    <w:rsid w:val="001D1229"/>
    <w:rsid w:val="001D1FDC"/>
    <w:rsid w:val="001D4DCD"/>
    <w:rsid w:val="001E736A"/>
    <w:rsid w:val="001F2892"/>
    <w:rsid w:val="0025072B"/>
    <w:rsid w:val="002615A6"/>
    <w:rsid w:val="00262472"/>
    <w:rsid w:val="002639D0"/>
    <w:rsid w:val="00266270"/>
    <w:rsid w:val="002715BF"/>
    <w:rsid w:val="00271E60"/>
    <w:rsid w:val="00286B58"/>
    <w:rsid w:val="002B100D"/>
    <w:rsid w:val="002D341D"/>
    <w:rsid w:val="002E4F43"/>
    <w:rsid w:val="00317544"/>
    <w:rsid w:val="0031788C"/>
    <w:rsid w:val="00331C14"/>
    <w:rsid w:val="0033288C"/>
    <w:rsid w:val="003377F3"/>
    <w:rsid w:val="0037511D"/>
    <w:rsid w:val="00386FB4"/>
    <w:rsid w:val="003907CD"/>
    <w:rsid w:val="00394EB7"/>
    <w:rsid w:val="003970C5"/>
    <w:rsid w:val="003A2CA0"/>
    <w:rsid w:val="003B39E4"/>
    <w:rsid w:val="003B4DF5"/>
    <w:rsid w:val="003E01C5"/>
    <w:rsid w:val="003E53DB"/>
    <w:rsid w:val="003E650F"/>
    <w:rsid w:val="004050A7"/>
    <w:rsid w:val="004079A2"/>
    <w:rsid w:val="00421A8D"/>
    <w:rsid w:val="00421EE2"/>
    <w:rsid w:val="0043684C"/>
    <w:rsid w:val="0044583A"/>
    <w:rsid w:val="00454FF9"/>
    <w:rsid w:val="00461CB1"/>
    <w:rsid w:val="004655DF"/>
    <w:rsid w:val="00477BE9"/>
    <w:rsid w:val="00492D8C"/>
    <w:rsid w:val="004A54DD"/>
    <w:rsid w:val="004B09A2"/>
    <w:rsid w:val="004B160B"/>
    <w:rsid w:val="004B17BC"/>
    <w:rsid w:val="004B20E7"/>
    <w:rsid w:val="004B5122"/>
    <w:rsid w:val="004C334E"/>
    <w:rsid w:val="004C6EED"/>
    <w:rsid w:val="004D059F"/>
    <w:rsid w:val="004F2E68"/>
    <w:rsid w:val="00560011"/>
    <w:rsid w:val="005611FE"/>
    <w:rsid w:val="00565B46"/>
    <w:rsid w:val="00567D2F"/>
    <w:rsid w:val="00574EE5"/>
    <w:rsid w:val="00584D68"/>
    <w:rsid w:val="005903F4"/>
    <w:rsid w:val="005A051A"/>
    <w:rsid w:val="005C2F3A"/>
    <w:rsid w:val="005C4471"/>
    <w:rsid w:val="005E3200"/>
    <w:rsid w:val="006048F7"/>
    <w:rsid w:val="00605D20"/>
    <w:rsid w:val="00612CE5"/>
    <w:rsid w:val="00613082"/>
    <w:rsid w:val="00614F65"/>
    <w:rsid w:val="00632893"/>
    <w:rsid w:val="00635D2B"/>
    <w:rsid w:val="006401E5"/>
    <w:rsid w:val="006557E2"/>
    <w:rsid w:val="0067548F"/>
    <w:rsid w:val="006900B5"/>
    <w:rsid w:val="006B382D"/>
    <w:rsid w:val="006B550D"/>
    <w:rsid w:val="006B5D16"/>
    <w:rsid w:val="006C7F10"/>
    <w:rsid w:val="006F62AD"/>
    <w:rsid w:val="0071406F"/>
    <w:rsid w:val="00726E0D"/>
    <w:rsid w:val="007349A0"/>
    <w:rsid w:val="007420BC"/>
    <w:rsid w:val="0075024C"/>
    <w:rsid w:val="00756186"/>
    <w:rsid w:val="00760F5B"/>
    <w:rsid w:val="00763F8D"/>
    <w:rsid w:val="00771A54"/>
    <w:rsid w:val="007755CB"/>
    <w:rsid w:val="00793CD4"/>
    <w:rsid w:val="007A0E1A"/>
    <w:rsid w:val="007B3658"/>
    <w:rsid w:val="007C3A3A"/>
    <w:rsid w:val="007E1869"/>
    <w:rsid w:val="007E3733"/>
    <w:rsid w:val="0082189B"/>
    <w:rsid w:val="00843449"/>
    <w:rsid w:val="00854EAF"/>
    <w:rsid w:val="008572C0"/>
    <w:rsid w:val="0086042B"/>
    <w:rsid w:val="00866DF3"/>
    <w:rsid w:val="008704B4"/>
    <w:rsid w:val="00873C35"/>
    <w:rsid w:val="00895AB5"/>
    <w:rsid w:val="008A3487"/>
    <w:rsid w:val="008B3106"/>
    <w:rsid w:val="008B43FE"/>
    <w:rsid w:val="008D5C77"/>
    <w:rsid w:val="008F28F1"/>
    <w:rsid w:val="008F3836"/>
    <w:rsid w:val="00935D41"/>
    <w:rsid w:val="00954D62"/>
    <w:rsid w:val="00962CE3"/>
    <w:rsid w:val="00964233"/>
    <w:rsid w:val="009864BC"/>
    <w:rsid w:val="00995034"/>
    <w:rsid w:val="00997116"/>
    <w:rsid w:val="009A2098"/>
    <w:rsid w:val="009B1A26"/>
    <w:rsid w:val="00A441E9"/>
    <w:rsid w:val="00A54B54"/>
    <w:rsid w:val="00A66E16"/>
    <w:rsid w:val="00A77D16"/>
    <w:rsid w:val="00AD0244"/>
    <w:rsid w:val="00AD03E9"/>
    <w:rsid w:val="00AD5752"/>
    <w:rsid w:val="00AF4020"/>
    <w:rsid w:val="00B068C4"/>
    <w:rsid w:val="00B91861"/>
    <w:rsid w:val="00BB7C4E"/>
    <w:rsid w:val="00BC75B8"/>
    <w:rsid w:val="00BE0477"/>
    <w:rsid w:val="00C1052A"/>
    <w:rsid w:val="00C15058"/>
    <w:rsid w:val="00C25459"/>
    <w:rsid w:val="00C26011"/>
    <w:rsid w:val="00C349EA"/>
    <w:rsid w:val="00CB1628"/>
    <w:rsid w:val="00CC113D"/>
    <w:rsid w:val="00CD0279"/>
    <w:rsid w:val="00CD12AC"/>
    <w:rsid w:val="00CD2443"/>
    <w:rsid w:val="00CD77A7"/>
    <w:rsid w:val="00CE0DCB"/>
    <w:rsid w:val="00CE3B63"/>
    <w:rsid w:val="00D0186B"/>
    <w:rsid w:val="00D21EA9"/>
    <w:rsid w:val="00D46CFE"/>
    <w:rsid w:val="00D53F77"/>
    <w:rsid w:val="00D5795C"/>
    <w:rsid w:val="00D672BD"/>
    <w:rsid w:val="00D9314A"/>
    <w:rsid w:val="00DA2F84"/>
    <w:rsid w:val="00DA5145"/>
    <w:rsid w:val="00DB7E02"/>
    <w:rsid w:val="00DC0379"/>
    <w:rsid w:val="00DE0AF1"/>
    <w:rsid w:val="00DE0FAF"/>
    <w:rsid w:val="00DE14E1"/>
    <w:rsid w:val="00E3664B"/>
    <w:rsid w:val="00E5567F"/>
    <w:rsid w:val="00E73E89"/>
    <w:rsid w:val="00E86013"/>
    <w:rsid w:val="00EA0537"/>
    <w:rsid w:val="00EA7BD6"/>
    <w:rsid w:val="00ED299D"/>
    <w:rsid w:val="00ED536A"/>
    <w:rsid w:val="00F11BFB"/>
    <w:rsid w:val="00F13061"/>
    <w:rsid w:val="00F14079"/>
    <w:rsid w:val="00F164AB"/>
    <w:rsid w:val="00F25ED1"/>
    <w:rsid w:val="00F35A1E"/>
    <w:rsid w:val="00F60029"/>
    <w:rsid w:val="00F773FC"/>
    <w:rsid w:val="00F92606"/>
    <w:rsid w:val="00FD66F4"/>
    <w:rsid w:val="00FE3722"/>
    <w:rsid w:val="00FE44A0"/>
    <w:rsid w:val="00FE5146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658"/>
    <w:pPr>
      <w:keepNext/>
      <w:ind w:right="-1050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58"/>
    <w:rPr>
      <w:b/>
      <w:bCs/>
      <w:sz w:val="24"/>
      <w:szCs w:val="24"/>
      <w:lang w:val="en-US" w:eastAsia="ru-RU"/>
    </w:rPr>
  </w:style>
  <w:style w:type="paragraph" w:styleId="a3">
    <w:name w:val="Title"/>
    <w:basedOn w:val="a"/>
    <w:link w:val="a4"/>
    <w:uiPriority w:val="99"/>
    <w:qFormat/>
    <w:rsid w:val="007B3658"/>
    <w:pPr>
      <w:spacing w:before="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E44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B36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E44A0"/>
    <w:rPr>
      <w:sz w:val="24"/>
      <w:szCs w:val="24"/>
    </w:rPr>
  </w:style>
  <w:style w:type="character" w:customStyle="1" w:styleId="BodyTextIndentChar">
    <w:name w:val="Body Text Indent Char"/>
    <w:uiPriority w:val="99"/>
    <w:locked/>
    <w:rsid w:val="007B3658"/>
    <w:rPr>
      <w:b/>
      <w:bCs/>
      <w:sz w:val="24"/>
      <w:szCs w:val="24"/>
      <w:u w:val="single"/>
    </w:rPr>
  </w:style>
  <w:style w:type="paragraph" w:styleId="a7">
    <w:name w:val="Body Text Indent"/>
    <w:basedOn w:val="a"/>
    <w:link w:val="a8"/>
    <w:uiPriority w:val="99"/>
    <w:rsid w:val="007B3658"/>
    <w:pPr>
      <w:ind w:left="1080"/>
    </w:pPr>
    <w:rPr>
      <w:b/>
      <w:bCs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44A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B36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55DF"/>
    <w:rPr>
      <w:sz w:val="24"/>
      <w:szCs w:val="24"/>
    </w:rPr>
  </w:style>
  <w:style w:type="paragraph" w:customStyle="1" w:styleId="a9">
    <w:name w:val="Îáû÷íûé"/>
    <w:uiPriority w:val="99"/>
    <w:rsid w:val="007B3658"/>
    <w:pPr>
      <w:autoSpaceDE w:val="0"/>
      <w:autoSpaceDN w:val="0"/>
    </w:pPr>
    <w:rPr>
      <w:sz w:val="20"/>
      <w:szCs w:val="20"/>
    </w:rPr>
  </w:style>
  <w:style w:type="paragraph" w:customStyle="1" w:styleId="ConsNormal">
    <w:name w:val="ConsNormal"/>
    <w:uiPriority w:val="99"/>
    <w:rsid w:val="007B365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BB7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3CD4"/>
    <w:rPr>
      <w:sz w:val="24"/>
      <w:szCs w:val="24"/>
    </w:rPr>
  </w:style>
  <w:style w:type="paragraph" w:styleId="ad">
    <w:name w:val="footer"/>
    <w:basedOn w:val="a"/>
    <w:link w:val="ae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93CD4"/>
    <w:rPr>
      <w:sz w:val="24"/>
      <w:szCs w:val="24"/>
    </w:rPr>
  </w:style>
  <w:style w:type="character" w:styleId="af">
    <w:name w:val="Hyperlink"/>
    <w:basedOn w:val="a0"/>
    <w:uiPriority w:val="99"/>
    <w:rsid w:val="00F11BFB"/>
    <w:rPr>
      <w:color w:val="0000FF"/>
      <w:u w:val="single"/>
    </w:rPr>
  </w:style>
  <w:style w:type="character" w:styleId="af0">
    <w:name w:val="page number"/>
    <w:basedOn w:val="a0"/>
    <w:uiPriority w:val="99"/>
    <w:rsid w:val="003E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658"/>
    <w:pPr>
      <w:keepNext/>
      <w:ind w:right="-1050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58"/>
    <w:rPr>
      <w:b/>
      <w:bCs/>
      <w:sz w:val="24"/>
      <w:szCs w:val="24"/>
      <w:lang w:val="en-US" w:eastAsia="ru-RU"/>
    </w:rPr>
  </w:style>
  <w:style w:type="paragraph" w:styleId="a3">
    <w:name w:val="Title"/>
    <w:basedOn w:val="a"/>
    <w:link w:val="a4"/>
    <w:uiPriority w:val="99"/>
    <w:qFormat/>
    <w:rsid w:val="007B3658"/>
    <w:pPr>
      <w:spacing w:before="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E44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B36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E44A0"/>
    <w:rPr>
      <w:sz w:val="24"/>
      <w:szCs w:val="24"/>
    </w:rPr>
  </w:style>
  <w:style w:type="character" w:customStyle="1" w:styleId="BodyTextIndentChar">
    <w:name w:val="Body Text Indent Char"/>
    <w:uiPriority w:val="99"/>
    <w:locked/>
    <w:rsid w:val="007B3658"/>
    <w:rPr>
      <w:b/>
      <w:bCs/>
      <w:sz w:val="24"/>
      <w:szCs w:val="24"/>
      <w:u w:val="single"/>
    </w:rPr>
  </w:style>
  <w:style w:type="paragraph" w:styleId="a7">
    <w:name w:val="Body Text Indent"/>
    <w:basedOn w:val="a"/>
    <w:link w:val="a8"/>
    <w:uiPriority w:val="99"/>
    <w:rsid w:val="007B3658"/>
    <w:pPr>
      <w:ind w:left="1080"/>
    </w:pPr>
    <w:rPr>
      <w:b/>
      <w:bCs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44A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B36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55DF"/>
    <w:rPr>
      <w:sz w:val="24"/>
      <w:szCs w:val="24"/>
    </w:rPr>
  </w:style>
  <w:style w:type="paragraph" w:customStyle="1" w:styleId="a9">
    <w:name w:val="Îáû÷íûé"/>
    <w:uiPriority w:val="99"/>
    <w:rsid w:val="007B3658"/>
    <w:pPr>
      <w:autoSpaceDE w:val="0"/>
      <w:autoSpaceDN w:val="0"/>
    </w:pPr>
    <w:rPr>
      <w:sz w:val="20"/>
      <w:szCs w:val="20"/>
    </w:rPr>
  </w:style>
  <w:style w:type="paragraph" w:customStyle="1" w:styleId="ConsNormal">
    <w:name w:val="ConsNormal"/>
    <w:uiPriority w:val="99"/>
    <w:rsid w:val="007B365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BB7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3CD4"/>
    <w:rPr>
      <w:sz w:val="24"/>
      <w:szCs w:val="24"/>
    </w:rPr>
  </w:style>
  <w:style w:type="paragraph" w:styleId="ad">
    <w:name w:val="footer"/>
    <w:basedOn w:val="a"/>
    <w:link w:val="ae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93CD4"/>
    <w:rPr>
      <w:sz w:val="24"/>
      <w:szCs w:val="24"/>
    </w:rPr>
  </w:style>
  <w:style w:type="character" w:styleId="af">
    <w:name w:val="Hyperlink"/>
    <w:basedOn w:val="a0"/>
    <w:uiPriority w:val="99"/>
    <w:rsid w:val="00F11BFB"/>
    <w:rPr>
      <w:color w:val="0000FF"/>
      <w:u w:val="single"/>
    </w:rPr>
  </w:style>
  <w:style w:type="character" w:styleId="af0">
    <w:name w:val="page number"/>
    <w:basedOn w:val="a0"/>
    <w:uiPriority w:val="99"/>
    <w:rsid w:val="003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cond@girico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/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redsd</dc:creator>
  <cp:lastModifiedBy>Ковригина Мария</cp:lastModifiedBy>
  <cp:revision>2</cp:revision>
  <cp:lastPrinted>2013-04-15T12:13:00Z</cp:lastPrinted>
  <dcterms:created xsi:type="dcterms:W3CDTF">2020-12-15T06:27:00Z</dcterms:created>
  <dcterms:modified xsi:type="dcterms:W3CDTF">2020-12-15T06:27:00Z</dcterms:modified>
</cp:coreProperties>
</file>